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0F0" w:rsidRDefault="003700F0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</w:p>
    <w:p w:rsidR="003700F0" w:rsidRDefault="00D405D9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1</w:t>
      </w:r>
    </w:p>
    <w:p w:rsidR="003700F0" w:rsidRDefault="00D405D9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转运床</w:t>
      </w:r>
      <w:r>
        <w:rPr>
          <w:rFonts w:ascii="宋体" w:hAnsi="宋体" w:cs="宋体" w:hint="eastAsia"/>
          <w:b/>
          <w:bCs/>
          <w:sz w:val="44"/>
          <w:szCs w:val="44"/>
        </w:rPr>
        <w:t>、</w:t>
      </w:r>
      <w:r>
        <w:rPr>
          <w:rFonts w:ascii="宋体" w:hAnsi="宋体" w:cs="宋体" w:hint="eastAsia"/>
          <w:b/>
          <w:bCs/>
          <w:sz w:val="44"/>
          <w:szCs w:val="44"/>
        </w:rPr>
        <w:t>铝钢输液车</w:t>
      </w:r>
      <w:r>
        <w:rPr>
          <w:rFonts w:ascii="宋体" w:hAnsi="宋体" w:cs="宋体" w:hint="eastAsia"/>
          <w:b/>
          <w:bCs/>
          <w:sz w:val="44"/>
          <w:szCs w:val="44"/>
        </w:rPr>
        <w:t>、</w:t>
      </w:r>
      <w:r>
        <w:rPr>
          <w:rFonts w:ascii="宋体" w:hAnsi="宋体" w:cs="宋体" w:hint="eastAsia"/>
          <w:b/>
          <w:bCs/>
          <w:sz w:val="44"/>
          <w:szCs w:val="44"/>
        </w:rPr>
        <w:t>手动病床、紫外线空气消毒</w:t>
      </w:r>
      <w:r>
        <w:rPr>
          <w:rFonts w:ascii="宋体" w:hAnsi="宋体" w:cs="宋体" w:hint="eastAsia"/>
          <w:b/>
          <w:bCs/>
          <w:sz w:val="44"/>
          <w:szCs w:val="44"/>
        </w:rPr>
        <w:t>器报价单</w:t>
      </w:r>
    </w:p>
    <w:p w:rsidR="003700F0" w:rsidRDefault="003700F0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D405D9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3700F0" w:rsidRDefault="00D405D9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ABS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病床询价采购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3700F0" w:rsidRDefault="00D405D9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4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3700F0">
        <w:tc>
          <w:tcPr>
            <w:tcW w:w="1242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3700F0">
        <w:tc>
          <w:tcPr>
            <w:tcW w:w="1242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转运床</w:t>
            </w:r>
          </w:p>
        </w:tc>
        <w:tc>
          <w:tcPr>
            <w:tcW w:w="1069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  <w:vMerge w:val="restart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  <w:vMerge w:val="restart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3700F0">
        <w:tc>
          <w:tcPr>
            <w:tcW w:w="1242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铝钢输液车</w:t>
            </w:r>
          </w:p>
        </w:tc>
        <w:tc>
          <w:tcPr>
            <w:tcW w:w="1069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  <w:vMerge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  <w:vMerge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3700F0">
        <w:tc>
          <w:tcPr>
            <w:tcW w:w="1242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手动病床</w:t>
            </w:r>
          </w:p>
        </w:tc>
        <w:tc>
          <w:tcPr>
            <w:tcW w:w="1069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  <w:vMerge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  <w:vMerge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3700F0">
        <w:tc>
          <w:tcPr>
            <w:tcW w:w="1242" w:type="dxa"/>
          </w:tcPr>
          <w:p w:rsidR="003700F0" w:rsidRDefault="00D405D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紫外线空气消毒器</w:t>
            </w:r>
          </w:p>
        </w:tc>
        <w:tc>
          <w:tcPr>
            <w:tcW w:w="1069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3700F0" w:rsidRDefault="003700F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3700F0" w:rsidRDefault="00D405D9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3700F0" w:rsidRDefault="00D405D9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3700F0" w:rsidRDefault="003700F0">
      <w:pPr>
        <w:pStyle w:val="a0"/>
      </w:pPr>
    </w:p>
    <w:p w:rsidR="003700F0" w:rsidRDefault="003700F0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D405D9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3700F0" w:rsidRDefault="00D405D9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以上产品质保期为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一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年。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参数要求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3700F0" w:rsidRDefault="003700F0">
      <w:pPr>
        <w:pStyle w:val="a0"/>
      </w:pPr>
    </w:p>
    <w:p w:rsidR="003700F0" w:rsidRDefault="00D405D9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3700F0" w:rsidRDefault="003700F0">
      <w:pPr>
        <w:pStyle w:val="a0"/>
      </w:pPr>
    </w:p>
    <w:p w:rsidR="003700F0" w:rsidRDefault="00D405D9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3700F0" w:rsidRDefault="00D405D9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3700F0" w:rsidRDefault="003700F0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3700F0" w:rsidRDefault="003700F0">
      <w:pPr>
        <w:pStyle w:val="a0"/>
      </w:pPr>
    </w:p>
    <w:p w:rsidR="003700F0" w:rsidRDefault="003700F0">
      <w:pPr>
        <w:widowControl/>
        <w:spacing w:line="384" w:lineRule="auto"/>
        <w:jc w:val="left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3700F0" w:rsidRDefault="00D405D9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lastRenderedPageBreak/>
        <w:t>附件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</w:t>
      </w:r>
      <w:r>
        <w:rPr>
          <w:rFonts w:ascii="宋体" w:hAnsi="宋体" w:cs="宋体" w:hint="eastAsia"/>
          <w:kern w:val="0"/>
          <w:sz w:val="32"/>
          <w:szCs w:val="32"/>
        </w:rPr>
        <w:t xml:space="preserve"> </w:t>
      </w:r>
    </w:p>
    <w:p w:rsidR="003700F0" w:rsidRDefault="00D405D9">
      <w:p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</w:t>
      </w:r>
      <w:r>
        <w:rPr>
          <w:rFonts w:ascii="宋体" w:hAnsi="宋体" w:cs="宋体" w:hint="eastAsia"/>
          <w:b/>
          <w:bCs/>
          <w:sz w:val="28"/>
          <w:szCs w:val="28"/>
        </w:rPr>
        <w:t>转运床</w:t>
      </w:r>
    </w:p>
    <w:tbl>
      <w:tblPr>
        <w:tblStyle w:val="a4"/>
        <w:tblW w:w="10419" w:type="dxa"/>
        <w:tblInd w:w="-885" w:type="dxa"/>
        <w:tblLayout w:type="fixed"/>
        <w:tblLook w:val="04A0"/>
      </w:tblPr>
      <w:tblGrid>
        <w:gridCol w:w="923"/>
        <w:gridCol w:w="9496"/>
      </w:tblGrid>
      <w:tr w:rsidR="003700F0">
        <w:trPr>
          <w:cantSplit/>
          <w:trHeight w:hRule="exact" w:val="538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规格尺寸：1900*700*570-860mm（±10mm）</w:t>
            </w:r>
          </w:p>
        </w:tc>
      </w:tr>
      <w:tr w:rsidR="003700F0">
        <w:trPr>
          <w:cantSplit/>
          <w:trHeight w:hRule="exact" w:val="432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2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推车主要框架结构采用优质碳钢型材焊接成型，外形美观坚固；</w:t>
            </w:r>
          </w:p>
        </w:tc>
      </w:tr>
      <w:tr w:rsidR="003700F0">
        <w:trPr>
          <w:cantSplit/>
          <w:trHeight w:hRule="exact" w:val="880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3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床面采用优质高级ABS工程塑料一次性注塑成型，坚实美观。上面配置优质人造革面包裹高弹海绵，美观舒适，并可拆换。</w:t>
            </w:r>
          </w:p>
        </w:tc>
      </w:tr>
      <w:tr w:rsidR="003700F0">
        <w:trPr>
          <w:cantSplit/>
          <w:trHeight w:hRule="exact" w:val="999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4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工程塑料一次性吹塑成型，不含有害重金属。（提供GB/T 32487-2016和GB/28481-2012标准要求检测报告）</w:t>
            </w:r>
          </w:p>
        </w:tc>
      </w:tr>
      <w:tr w:rsidR="003700F0">
        <w:trPr>
          <w:cantSplit/>
          <w:trHeight w:hRule="exact" w:val="854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5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护栏采用优质高级ABS工程塑料一次性注塑成型，坚实美观。上面配置优质人造革面包裹高弹海绵，美观舒适，并可拆换。</w:t>
            </w:r>
          </w:p>
        </w:tc>
      </w:tr>
      <w:tr w:rsidR="003700F0">
        <w:trPr>
          <w:cantSplit/>
          <w:trHeight w:hRule="exact" w:val="1118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6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护栏配件采用优质PE材料一次性吹塑成型，不含有害重金属（提供GB/T 32487-2016和GB/28481-2012标准要求检测报告）</w:t>
            </w:r>
          </w:p>
        </w:tc>
      </w:tr>
      <w:tr w:rsidR="003700F0">
        <w:trPr>
          <w:cantSplit/>
          <w:trHeight w:hRule="exact" w:val="1148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7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脚轮为150mm的静音中控脚轮，采用国际先进的中控刹车系统，稳定可靠。配导向轮装置，一人可轻松操作，方便更理想。</w:t>
            </w:r>
          </w:p>
        </w:tc>
      </w:tr>
      <w:tr w:rsidR="003700F0">
        <w:trPr>
          <w:cantSplit/>
          <w:trHeight w:hRule="exact" w:val="422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★8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可翻转护栏升降方便，在转移过程中保护病人。</w:t>
            </w:r>
          </w:p>
        </w:tc>
      </w:tr>
      <w:tr w:rsidR="003700F0">
        <w:trPr>
          <w:cantSplit/>
          <w:trHeight w:hRule="exact" w:val="1017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★9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插式输液架为可调式，根据需要自行调节高度。输液杆材料采用Φ16不锈钢圆管，挂钩采用采用Φ5CR冷拔圆钢，挂钩数量为3个；</w:t>
            </w:r>
          </w:p>
        </w:tc>
      </w:tr>
      <w:tr w:rsidR="003700F0">
        <w:trPr>
          <w:cantSplit/>
          <w:trHeight w:hRule="exact" w:val="422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10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Times New Roman" w:eastAsia="Times New Roman" w:hAnsi="Times New Roman" w:hint="eastAsia"/>
                <w:lang/>
              </w:rPr>
              <w:t>转运床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lang/>
              </w:rPr>
              <w:t>靠背角度由气弹簧调节，操作方便，调节角度为0—65；</w:t>
            </w:r>
          </w:p>
        </w:tc>
      </w:tr>
      <w:tr w:rsidR="003700F0">
        <w:trPr>
          <w:cantSplit/>
          <w:trHeight w:hRule="exact" w:val="150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11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丝杆采用45#钢，由专用滚丝机滚挤压成型，丝口圆滑，操作轻松，丝杆具有双向过摇保护装置。摇把和丝杆之间采用“万向接”连接技术，“万向接”为钢件。抢救车整体升降高度范围为570-860mm；</w:t>
            </w:r>
          </w:p>
        </w:tc>
      </w:tr>
      <w:tr w:rsidR="003700F0">
        <w:trPr>
          <w:cantSplit/>
          <w:trHeight w:hRule="exact" w:val="668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★12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eastAsia="Times New Roman"/>
              </w:rPr>
            </w:pPr>
            <w:r>
              <w:rPr>
                <w:rFonts w:ascii="Times New Roman" w:eastAsia="Times New Roman" w:hAnsi="Times New Roman"/>
                <w:lang/>
              </w:rPr>
              <w:t>升降丝杆耐腐蚀性达9级（提供省级机构检测报告）</w:t>
            </w:r>
          </w:p>
          <w:p w:rsidR="003700F0" w:rsidRDefault="003700F0">
            <w:pPr>
              <w:spacing w:line="360" w:lineRule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:rsidR="003700F0">
        <w:trPr>
          <w:cantSplit/>
          <w:trHeight w:hRule="exact" w:val="87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13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推车整体采用优质碳钢型材，经机器人自动焊接成型，确保整个床体结实、牢固，运行平稳。然后采用自动化喷涂设备进行喷涂，涂层均匀，具有抗菌，抗酸碱、耐腐蚀、耐褪色等特性。</w:t>
            </w:r>
          </w:p>
        </w:tc>
      </w:tr>
      <w:tr w:rsidR="003700F0">
        <w:trPr>
          <w:cantSplit/>
          <w:trHeight w:hRule="exact" w:val="47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14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eastAsia="Times New Roman"/>
              </w:rPr>
            </w:pPr>
            <w:r>
              <w:rPr>
                <w:rFonts w:ascii="Times New Roman" w:eastAsia="Times New Roman" w:hAnsi="Times New Roman"/>
                <w:lang/>
              </w:rPr>
              <w:t>车分上下架，上架为活动移动架，下架为车架，下架对角配有输液架插孔</w:t>
            </w:r>
          </w:p>
          <w:p w:rsidR="003700F0" w:rsidRDefault="003700F0" w:rsidP="00952B91">
            <w:pPr>
              <w:widowControl/>
              <w:spacing w:beforeLines="50" w:line="30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525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15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 w:rsidP="00952B91">
            <w:pPr>
              <w:widowControl/>
              <w:spacing w:beforeLines="50" w:line="300" w:lineRule="auto"/>
              <w:rPr>
                <w:rFonts w:ascii="宋体" w:hAnsi="宋体" w:cs="宋体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头部配备可放氧气瓶的支架</w:t>
            </w:r>
          </w:p>
        </w:tc>
      </w:tr>
      <w:tr w:rsidR="003700F0">
        <w:trPr>
          <w:cantSplit/>
          <w:trHeight w:hRule="exact" w:val="537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16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Times New Roman" w:eastAsia="Times New Roman" w:hAnsi="Times New Roman"/>
                <w:lang/>
              </w:rPr>
              <w:t>配置：不锈钢插式输液杆1根、床垫1套</w:t>
            </w:r>
          </w:p>
        </w:tc>
      </w:tr>
      <w:tr w:rsidR="003700F0">
        <w:trPr>
          <w:cantSplit/>
          <w:trHeight w:hRule="exact" w:val="676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lastRenderedPageBreak/>
              <w:t>★17</w:t>
            </w:r>
          </w:p>
        </w:tc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Times New Roman" w:hAnsi="宋体" w:cs="宋体" w:hint="eastAsia"/>
                <w:kern w:val="0"/>
                <w:szCs w:val="21"/>
                <w:lang/>
              </w:rPr>
              <w:t>生产厂家具有ISO13458医疗器械质量体系认证证书及中国环境标志产品认证证书,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高新企业技术证书,中国环境产品标志认证证书。</w:t>
            </w:r>
            <w:r>
              <w:rPr>
                <w:rFonts w:ascii="宋体" w:eastAsia="Times New Roman" w:hAnsi="宋体" w:cs="宋体" w:hint="eastAsia"/>
                <w:kern w:val="0"/>
                <w:szCs w:val="21"/>
                <w:lang/>
              </w:rPr>
              <w:t>（提供证明材料）</w:t>
            </w:r>
          </w:p>
        </w:tc>
      </w:tr>
    </w:tbl>
    <w:p w:rsidR="003700F0" w:rsidRDefault="003700F0">
      <w:pPr>
        <w:spacing w:line="360" w:lineRule="auto"/>
        <w:rPr>
          <w:rFonts w:eastAsiaTheme="minorEastAsia"/>
          <w:b/>
          <w:bCs/>
          <w:sz w:val="28"/>
          <w:szCs w:val="28"/>
        </w:rPr>
      </w:pPr>
    </w:p>
    <w:p w:rsidR="003700F0" w:rsidRDefault="00D405D9">
      <w:pPr>
        <w:numPr>
          <w:ilvl w:val="0"/>
          <w:numId w:val="2"/>
        </w:num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铝钢输液车</w:t>
      </w:r>
    </w:p>
    <w:p w:rsidR="003700F0" w:rsidRDefault="00D405D9">
      <w:pPr>
        <w:spacing w:line="48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</w:rPr>
        <w:t>规格：</w:t>
      </w:r>
      <w:r>
        <w:rPr>
          <w:rFonts w:ascii="宋体" w:hAnsi="宋体" w:cs="宋体" w:hint="eastAsia"/>
          <w:szCs w:val="21"/>
        </w:rPr>
        <w:t>640*480*920MM</w:t>
      </w:r>
    </w:p>
    <w:p w:rsidR="003700F0" w:rsidRDefault="00D405D9">
      <w:pPr>
        <w:spacing w:line="48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车体组件由耐冲击</w:t>
      </w:r>
      <w:r>
        <w:rPr>
          <w:rFonts w:ascii="宋体" w:hAnsi="宋体" w:cs="宋体" w:hint="eastAsia"/>
          <w:szCs w:val="21"/>
        </w:rPr>
        <w:t>ABS</w:t>
      </w:r>
      <w:r>
        <w:rPr>
          <w:rFonts w:ascii="宋体" w:hAnsi="宋体" w:cs="宋体" w:hint="eastAsia"/>
          <w:szCs w:val="21"/>
        </w:rPr>
        <w:t>和塑钢材质</w:t>
      </w:r>
      <w:r>
        <w:rPr>
          <w:rFonts w:ascii="宋体" w:hAnsi="宋体" w:cs="宋体" w:hint="eastAsia"/>
          <w:szCs w:val="21"/>
        </w:rPr>
        <w:t>组成，</w:t>
      </w:r>
      <w:r>
        <w:rPr>
          <w:rFonts w:ascii="宋体" w:hAnsi="宋体" w:cs="宋体" w:hint="eastAsia"/>
          <w:szCs w:val="21"/>
        </w:rPr>
        <w:t>ABS</w:t>
      </w:r>
      <w:r>
        <w:rPr>
          <w:rFonts w:ascii="宋体" w:hAnsi="宋体" w:cs="宋体" w:hint="eastAsia"/>
          <w:szCs w:val="21"/>
        </w:rPr>
        <w:t>底面注塑工艺成型，凹陷设计可防止物品滑落</w:t>
      </w:r>
      <w:r>
        <w:rPr>
          <w:rFonts w:ascii="宋体" w:hAnsi="宋体" w:cs="宋体" w:hint="eastAsia"/>
          <w:szCs w:val="21"/>
        </w:rPr>
        <w:t>，台面配有</w:t>
      </w:r>
      <w:r>
        <w:rPr>
          <w:rFonts w:ascii="宋体" w:hAnsi="宋体" w:cs="宋体" w:hint="eastAsia"/>
          <w:szCs w:val="21"/>
        </w:rPr>
        <w:t>304</w:t>
      </w:r>
      <w:r>
        <w:rPr>
          <w:rFonts w:ascii="宋体" w:hAnsi="宋体" w:cs="宋体" w:hint="eastAsia"/>
          <w:szCs w:val="21"/>
        </w:rPr>
        <w:t>不锈钢围栏，台面上可配透明软玻璃。</w:t>
      </w:r>
    </w:p>
    <w:p w:rsidR="003700F0" w:rsidRDefault="00D405D9">
      <w:pPr>
        <w:spacing w:line="48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抽屉由一小一中抽屉和一个储物平台组成，</w:t>
      </w:r>
      <w:r>
        <w:rPr>
          <w:rFonts w:ascii="宋体" w:hAnsi="宋体" w:cs="宋体" w:hint="eastAsia"/>
          <w:szCs w:val="21"/>
        </w:rPr>
        <w:t>小抽屉尺寸：</w:t>
      </w:r>
      <w:r>
        <w:rPr>
          <w:rFonts w:ascii="宋体" w:hAnsi="宋体" w:cs="宋体" w:hint="eastAsia"/>
          <w:szCs w:val="21"/>
        </w:rPr>
        <w:t>52*36*5cm</w:t>
      </w:r>
      <w:r>
        <w:rPr>
          <w:rFonts w:ascii="宋体" w:hAnsi="宋体" w:cs="宋体" w:hint="eastAsia"/>
          <w:szCs w:val="21"/>
        </w:rPr>
        <w:t>，面板尺寸：</w:t>
      </w:r>
      <w:r>
        <w:rPr>
          <w:rFonts w:ascii="宋体" w:hAnsi="宋体" w:cs="宋体" w:hint="eastAsia"/>
          <w:szCs w:val="21"/>
        </w:rPr>
        <w:t>6.5cm</w:t>
      </w:r>
      <w:r>
        <w:rPr>
          <w:rFonts w:ascii="宋体" w:hAnsi="宋体" w:cs="宋体" w:hint="eastAsia"/>
          <w:szCs w:val="21"/>
        </w:rPr>
        <w:t>；中抽屉尺寸：</w:t>
      </w:r>
      <w:r>
        <w:rPr>
          <w:rFonts w:ascii="宋体" w:hAnsi="宋体" w:cs="宋体" w:hint="eastAsia"/>
          <w:szCs w:val="21"/>
        </w:rPr>
        <w:t>52*36*12cm</w:t>
      </w:r>
      <w:r>
        <w:rPr>
          <w:rFonts w:ascii="宋体" w:hAnsi="宋体" w:cs="宋体" w:hint="eastAsia"/>
          <w:szCs w:val="21"/>
        </w:rPr>
        <w:t>，面板尺寸：</w:t>
      </w:r>
      <w:r>
        <w:rPr>
          <w:rFonts w:ascii="宋体" w:hAnsi="宋体" w:cs="宋体" w:hint="eastAsia"/>
          <w:szCs w:val="21"/>
        </w:rPr>
        <w:t>13.5cm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 w:hint="eastAsia"/>
          <w:szCs w:val="21"/>
        </w:rPr>
        <w:t>也可根据要求更换抽屉规格。抽屉可自由取出清洗消毒，内置分隔片，可随意调整，含有锁定装置，存储更具安全</w:t>
      </w:r>
    </w:p>
    <w:p w:rsidR="003700F0" w:rsidRDefault="00D405D9">
      <w:pPr>
        <w:spacing w:line="48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超静音脚轮，对角刹车作业及推动中安静无异音</w:t>
      </w:r>
      <w:r>
        <w:rPr>
          <w:rFonts w:ascii="宋体" w:hAnsi="宋体" w:cs="宋体" w:hint="eastAsia"/>
          <w:szCs w:val="21"/>
        </w:rPr>
        <w:t>，脚轮材质尾高强度聚氨酯，防静电、放毛发缠绕，移动轻便灵活</w:t>
      </w:r>
    </w:p>
    <w:p w:rsidR="003700F0" w:rsidRDefault="00D405D9">
      <w:pPr>
        <w:spacing w:line="48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5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标配：挂篮、锐器盒、垃圾桶、旋转式污物桶</w:t>
      </w:r>
    </w:p>
    <w:p w:rsidR="003700F0" w:rsidRDefault="003700F0">
      <w:pPr>
        <w:rPr>
          <w:rFonts w:asciiTheme="minorEastAsia" w:eastAsiaTheme="minorEastAsia" w:hAnsiTheme="minorEastAsia" w:cstheme="minorEastAsia"/>
          <w:sz w:val="28"/>
          <w:szCs w:val="28"/>
        </w:rPr>
      </w:pPr>
    </w:p>
    <w:p w:rsidR="003700F0" w:rsidRDefault="00D405D9">
      <w:pPr>
        <w:jc w:val="center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配置清单</w:t>
      </w:r>
    </w:p>
    <w:tbl>
      <w:tblPr>
        <w:tblStyle w:val="a4"/>
        <w:tblW w:w="8522" w:type="dxa"/>
        <w:tblLayout w:type="fixed"/>
        <w:tblLook w:val="04A0"/>
      </w:tblPr>
      <w:tblGrid>
        <w:gridCol w:w="4261"/>
        <w:gridCol w:w="4261"/>
      </w:tblGrid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名称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数量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面板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  <w:r>
              <w:rPr>
                <w:rFonts w:asciiTheme="minorEastAsia" w:hAnsiTheme="minorEastAsia" w:cstheme="minorEastAsia" w:hint="eastAsia"/>
                <w:szCs w:val="21"/>
              </w:rPr>
              <w:t>个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抽屉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  <w:r>
              <w:rPr>
                <w:rFonts w:asciiTheme="minorEastAsia" w:hAnsiTheme="minorEastAsia" w:cstheme="minorEastAsia" w:hint="eastAsia"/>
                <w:szCs w:val="21"/>
              </w:rPr>
              <w:t>个（一大一小）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挂篮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szCs w:val="21"/>
              </w:rPr>
              <w:t>个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污物桶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  <w:r>
              <w:rPr>
                <w:rFonts w:asciiTheme="minorEastAsia" w:hAnsiTheme="minorEastAsia" w:cstheme="minorEastAsia" w:hint="eastAsia"/>
                <w:szCs w:val="21"/>
              </w:rPr>
              <w:t>个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垃圾桶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szCs w:val="21"/>
              </w:rPr>
              <w:t>个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锐器盒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一套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不锈钢护栏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szCs w:val="21"/>
              </w:rPr>
              <w:t>套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锁定装置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szCs w:val="21"/>
              </w:rPr>
              <w:t>套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立柱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</w:t>
            </w:r>
            <w:r>
              <w:rPr>
                <w:rFonts w:asciiTheme="minorEastAsia" w:hAnsiTheme="minorEastAsia" w:cstheme="minorEastAsia" w:hint="eastAsia"/>
                <w:szCs w:val="21"/>
              </w:rPr>
              <w:t>根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万向轮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</w:t>
            </w:r>
            <w:r>
              <w:rPr>
                <w:rFonts w:asciiTheme="minorEastAsia" w:hAnsiTheme="minorEastAsia" w:cstheme="minorEastAsia" w:hint="eastAsia"/>
                <w:szCs w:val="21"/>
              </w:rPr>
              <w:t>个（其中两个带刹车）</w:t>
            </w:r>
          </w:p>
        </w:tc>
      </w:tr>
      <w:tr w:rsidR="003700F0"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副工作台</w:t>
            </w:r>
          </w:p>
        </w:tc>
        <w:tc>
          <w:tcPr>
            <w:tcW w:w="4261" w:type="dxa"/>
          </w:tcPr>
          <w:p w:rsidR="003700F0" w:rsidRDefault="00D40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szCs w:val="21"/>
              </w:rPr>
              <w:t>个</w:t>
            </w:r>
          </w:p>
        </w:tc>
      </w:tr>
    </w:tbl>
    <w:p w:rsidR="003700F0" w:rsidRDefault="003700F0">
      <w:pPr>
        <w:spacing w:line="360" w:lineRule="auto"/>
        <w:rPr>
          <w:rFonts w:ascii="宋体" w:hAnsi="宋体" w:cs="宋体"/>
          <w:sz w:val="28"/>
          <w:szCs w:val="28"/>
        </w:rPr>
      </w:pPr>
    </w:p>
    <w:p w:rsidR="003700F0" w:rsidRDefault="003700F0">
      <w:pPr>
        <w:spacing w:line="360" w:lineRule="auto"/>
        <w:rPr>
          <w:rFonts w:ascii="宋体" w:hAnsi="宋体" w:cs="宋体"/>
          <w:sz w:val="28"/>
          <w:szCs w:val="28"/>
        </w:rPr>
      </w:pPr>
    </w:p>
    <w:p w:rsidR="003700F0" w:rsidRDefault="003700F0">
      <w:pPr>
        <w:spacing w:line="360" w:lineRule="auto"/>
        <w:rPr>
          <w:rFonts w:ascii="宋体" w:hAnsi="宋体" w:cs="宋体"/>
          <w:sz w:val="28"/>
          <w:szCs w:val="28"/>
        </w:rPr>
      </w:pPr>
    </w:p>
    <w:p w:rsidR="003700F0" w:rsidRDefault="00D405D9">
      <w:pPr>
        <w:numPr>
          <w:ilvl w:val="0"/>
          <w:numId w:val="2"/>
        </w:num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手动病床</w:t>
      </w:r>
    </w:p>
    <w:tbl>
      <w:tblPr>
        <w:tblStyle w:val="a4"/>
        <w:tblW w:w="10769" w:type="dxa"/>
        <w:jc w:val="center"/>
        <w:tblLayout w:type="fixed"/>
        <w:tblLook w:val="04A0"/>
      </w:tblPr>
      <w:tblGrid>
        <w:gridCol w:w="916"/>
        <w:gridCol w:w="9853"/>
      </w:tblGrid>
      <w:tr w:rsidR="003700F0">
        <w:trPr>
          <w:cantSplit/>
          <w:trHeight w:hRule="exact" w:val="378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1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规格尺寸：</w:t>
            </w:r>
            <w:r>
              <w:rPr>
                <w:rFonts w:ascii="宋体" w:hAnsi="宋体" w:cs="宋体" w:hint="eastAsia"/>
                <w:szCs w:val="21"/>
                <w:lang/>
              </w:rPr>
              <w:t>2100*960*500mm;</w:t>
            </w:r>
          </w:p>
        </w:tc>
      </w:tr>
      <w:tr w:rsidR="003700F0">
        <w:trPr>
          <w:cantSplit/>
          <w:trHeight w:hRule="exact" w:val="432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2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背板升降角度为</w:t>
            </w:r>
            <w:r>
              <w:rPr>
                <w:rFonts w:ascii="宋体" w:hAnsi="宋体" w:cs="宋体" w:hint="eastAsia"/>
                <w:szCs w:val="21"/>
                <w:lang/>
              </w:rPr>
              <w:t>0</w:t>
            </w:r>
            <w:r>
              <w:rPr>
                <w:rFonts w:ascii="宋体" w:hAnsi="宋体" w:cs="宋体" w:hint="eastAsia"/>
                <w:szCs w:val="21"/>
                <w:lang/>
              </w:rPr>
              <w:t>～</w:t>
            </w:r>
            <w:r>
              <w:rPr>
                <w:rFonts w:ascii="宋体" w:hAnsi="宋体" w:cs="宋体" w:hint="eastAsia"/>
                <w:szCs w:val="21"/>
                <w:lang/>
              </w:rPr>
              <w:t>75</w:t>
            </w:r>
            <w:r>
              <w:rPr>
                <w:rFonts w:ascii="宋体" w:hAnsi="宋体" w:cs="宋体" w:hint="eastAsia"/>
                <w:szCs w:val="21"/>
                <w:lang/>
              </w:rPr>
              <w:t>º±</w:t>
            </w:r>
            <w:r>
              <w:rPr>
                <w:rFonts w:ascii="宋体" w:hAnsi="宋体" w:cs="宋体" w:hint="eastAsia"/>
                <w:szCs w:val="21"/>
                <w:lang/>
              </w:rPr>
              <w:t>5</w:t>
            </w:r>
            <w:r>
              <w:rPr>
                <w:rFonts w:ascii="宋体" w:hAnsi="宋体" w:cs="宋体" w:hint="eastAsia"/>
                <w:szCs w:val="21"/>
                <w:lang/>
              </w:rPr>
              <w:t>º</w:t>
            </w:r>
            <w:r>
              <w:rPr>
                <w:rFonts w:ascii="宋体" w:hAnsi="宋体" w:cs="宋体" w:hint="eastAsia"/>
                <w:szCs w:val="21"/>
                <w:lang/>
              </w:rPr>
              <w:t>;</w:t>
            </w:r>
            <w:r>
              <w:rPr>
                <w:rFonts w:ascii="宋体" w:hAnsi="宋体" w:cs="宋体" w:hint="eastAsia"/>
                <w:szCs w:val="21"/>
                <w:lang/>
              </w:rPr>
              <w:t>腿板升降角度</w:t>
            </w:r>
            <w:r>
              <w:rPr>
                <w:rFonts w:ascii="宋体" w:hAnsi="宋体" w:cs="宋体" w:hint="eastAsia"/>
                <w:szCs w:val="21"/>
                <w:lang/>
              </w:rPr>
              <w:t>0</w:t>
            </w:r>
            <w:r>
              <w:rPr>
                <w:rFonts w:ascii="宋体" w:hAnsi="宋体" w:cs="宋体" w:hint="eastAsia"/>
                <w:szCs w:val="21"/>
                <w:lang/>
              </w:rPr>
              <w:t>～</w:t>
            </w:r>
            <w:r>
              <w:rPr>
                <w:rFonts w:ascii="宋体" w:hAnsi="宋体" w:cs="宋体" w:hint="eastAsia"/>
                <w:szCs w:val="21"/>
                <w:lang/>
              </w:rPr>
              <w:t>35</w:t>
            </w:r>
            <w:r>
              <w:rPr>
                <w:rFonts w:ascii="宋体" w:hAnsi="宋体" w:cs="宋体" w:hint="eastAsia"/>
                <w:szCs w:val="21"/>
                <w:lang/>
              </w:rPr>
              <w:t>º±</w:t>
            </w:r>
            <w:r>
              <w:rPr>
                <w:rFonts w:ascii="宋体" w:hAnsi="宋体" w:cs="宋体" w:hint="eastAsia"/>
                <w:szCs w:val="21"/>
                <w:lang/>
              </w:rPr>
              <w:t>5</w:t>
            </w:r>
            <w:r>
              <w:rPr>
                <w:rFonts w:ascii="宋体" w:hAnsi="宋体" w:cs="宋体" w:hint="eastAsia"/>
                <w:szCs w:val="21"/>
                <w:lang/>
              </w:rPr>
              <w:t>º；</w:t>
            </w:r>
          </w:p>
        </w:tc>
      </w:tr>
      <w:tr w:rsidR="003700F0">
        <w:trPr>
          <w:cantSplit/>
          <w:trHeight w:hRule="exact" w:val="432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3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床面采用优质碳钢矩管</w:t>
            </w:r>
            <w:r>
              <w:rPr>
                <w:rFonts w:ascii="宋体" w:hAnsi="宋体" w:cs="宋体" w:hint="eastAsia"/>
                <w:szCs w:val="21"/>
                <w:lang/>
              </w:rPr>
              <w:t>15*30*1.0</w:t>
            </w:r>
            <w:r>
              <w:rPr>
                <w:rFonts w:ascii="宋体" w:hAnsi="宋体" w:cs="宋体" w:hint="eastAsia"/>
                <w:szCs w:val="21"/>
                <w:lang/>
              </w:rPr>
              <w:t>焊接成型；</w:t>
            </w:r>
          </w:p>
        </w:tc>
      </w:tr>
      <w:tr w:rsidR="003700F0">
        <w:trPr>
          <w:cantSplit/>
          <w:trHeight w:hRule="exact" w:val="749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4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床面通过盐雾测试试验，耐腐蚀性达</w:t>
            </w:r>
            <w:r>
              <w:rPr>
                <w:rFonts w:ascii="宋体" w:hAnsi="宋体" w:cs="宋体" w:hint="eastAsia"/>
                <w:szCs w:val="21"/>
                <w:lang/>
              </w:rPr>
              <w:t>9</w:t>
            </w:r>
            <w:r>
              <w:rPr>
                <w:rFonts w:ascii="宋体" w:hAnsi="宋体" w:cs="宋体" w:hint="eastAsia"/>
                <w:szCs w:val="21"/>
                <w:lang/>
              </w:rPr>
              <w:t>级</w:t>
            </w:r>
            <w:r>
              <w:rPr>
                <w:rFonts w:ascii="宋体" w:hAnsi="宋体" w:cs="宋体" w:hint="eastAsia"/>
                <w:szCs w:val="21"/>
                <w:lang/>
              </w:rPr>
              <w:t xml:space="preserve"> </w:t>
            </w:r>
            <w:r>
              <w:rPr>
                <w:rFonts w:ascii="宋体" w:hAnsi="宋体" w:cs="宋体" w:hint="eastAsia"/>
                <w:szCs w:val="21"/>
                <w:lang/>
              </w:rPr>
              <w:t>（提供投标产品床面（或背、腿任意一段）的盐雾试验第三方机构的检测报告复印件）</w:t>
            </w:r>
          </w:p>
          <w:p w:rsidR="003700F0" w:rsidRDefault="003700F0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534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5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床架采用优质碳钢矩管</w:t>
            </w:r>
            <w:r>
              <w:rPr>
                <w:rFonts w:ascii="宋体" w:hAnsi="宋体" w:cs="宋体" w:hint="eastAsia"/>
                <w:szCs w:val="21"/>
                <w:lang/>
              </w:rPr>
              <w:t>40*60*1.0</w:t>
            </w:r>
            <w:r>
              <w:rPr>
                <w:rFonts w:ascii="宋体" w:hAnsi="宋体" w:cs="宋体" w:hint="eastAsia"/>
                <w:szCs w:val="21"/>
                <w:lang/>
              </w:rPr>
              <w:t>焊接成型，床体整体承载</w:t>
            </w:r>
            <w:r>
              <w:rPr>
                <w:rFonts w:ascii="宋体" w:hAnsi="宋体" w:cs="宋体" w:hint="eastAsia"/>
                <w:szCs w:val="21"/>
                <w:lang/>
              </w:rPr>
              <w:t>400</w:t>
            </w:r>
            <w:r>
              <w:rPr>
                <w:rFonts w:ascii="宋体" w:hAnsi="宋体" w:cs="宋体" w:hint="eastAsia"/>
                <w:szCs w:val="21"/>
                <w:lang/>
              </w:rPr>
              <w:t>㎏，床头和床尾带</w:t>
            </w:r>
            <w:r>
              <w:rPr>
                <w:rFonts w:ascii="宋体" w:hAnsi="宋体" w:cs="宋体" w:hint="eastAsia"/>
                <w:szCs w:val="21"/>
                <w:lang/>
              </w:rPr>
              <w:t>4</w:t>
            </w:r>
            <w:r>
              <w:rPr>
                <w:rFonts w:ascii="宋体" w:hAnsi="宋体" w:cs="宋体" w:hint="eastAsia"/>
                <w:szCs w:val="21"/>
                <w:lang/>
              </w:rPr>
              <w:t>个输液杆插孔</w:t>
            </w:r>
          </w:p>
        </w:tc>
      </w:tr>
      <w:tr w:rsidR="003700F0">
        <w:trPr>
          <w:cantSplit/>
          <w:trHeight w:hRule="exact" w:val="448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6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涂层及外观符合</w:t>
            </w:r>
            <w:r>
              <w:rPr>
                <w:rFonts w:ascii="宋体" w:hAnsi="宋体" w:cs="宋体" w:hint="eastAsia"/>
                <w:szCs w:val="21"/>
                <w:lang/>
              </w:rPr>
              <w:t>GB/T 3325-2017</w:t>
            </w:r>
            <w:r>
              <w:rPr>
                <w:rFonts w:ascii="宋体" w:hAnsi="宋体" w:cs="宋体" w:hint="eastAsia"/>
                <w:szCs w:val="21"/>
                <w:lang/>
              </w:rPr>
              <w:t>标准（提供第三方检测报告）</w:t>
            </w:r>
          </w:p>
        </w:tc>
      </w:tr>
      <w:tr w:rsidR="003700F0">
        <w:trPr>
          <w:cantSplit/>
          <w:trHeight w:hRule="exact" w:val="873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7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床头、床尾挡板采用工程塑料一次性吹塑成型，壁厚≥</w:t>
            </w:r>
            <w:r>
              <w:rPr>
                <w:rFonts w:ascii="宋体" w:hAnsi="宋体" w:cs="宋体" w:hint="eastAsia"/>
                <w:szCs w:val="21"/>
                <w:lang/>
              </w:rPr>
              <w:t>4mm,</w:t>
            </w:r>
            <w:r>
              <w:rPr>
                <w:rFonts w:ascii="宋体" w:hAnsi="宋体" w:cs="宋体" w:hint="eastAsia"/>
                <w:szCs w:val="21"/>
                <w:lang/>
              </w:rPr>
              <w:t>单个床头挡板自重≥</w:t>
            </w:r>
            <w:r>
              <w:rPr>
                <w:rFonts w:ascii="宋体" w:hAnsi="宋体" w:cs="宋体" w:hint="eastAsia"/>
                <w:szCs w:val="21"/>
                <w:lang/>
              </w:rPr>
              <w:t>3Kg</w:t>
            </w:r>
            <w:r>
              <w:rPr>
                <w:rFonts w:ascii="宋体" w:hAnsi="宋体" w:cs="宋体" w:hint="eastAsia"/>
                <w:szCs w:val="21"/>
                <w:lang/>
              </w:rPr>
              <w:t>。床头、床尾挡板中间装饰板采用对扣式防脱落结构，装饰板色彩可选。自锁式挂榫。</w:t>
            </w:r>
          </w:p>
          <w:p w:rsidR="003700F0" w:rsidRDefault="003700F0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422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8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结构安全，人体接触部位无刃口，固定部位牢固无松动；（提供第三方检测报告）</w:t>
            </w:r>
          </w:p>
        </w:tc>
      </w:tr>
      <w:tr w:rsidR="003700F0">
        <w:trPr>
          <w:cantSplit/>
          <w:trHeight w:hRule="exact" w:val="947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9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整床体经多次表面处理后静电喷塑，使其具有更完美的外观和极强的耐化学腐蚀性和电绝缘性，涂层冲击高度</w:t>
            </w:r>
            <w:r>
              <w:rPr>
                <w:rFonts w:ascii="宋体" w:hAnsi="宋体" w:cs="宋体" w:hint="eastAsia"/>
                <w:szCs w:val="21"/>
                <w:lang/>
              </w:rPr>
              <w:t>400mm</w:t>
            </w:r>
            <w:r>
              <w:rPr>
                <w:rFonts w:ascii="宋体" w:hAnsi="宋体" w:cs="宋体" w:hint="eastAsia"/>
                <w:szCs w:val="21"/>
                <w:lang/>
              </w:rPr>
              <w:t>无剥落、裂纹、皱纹等现象；（提供第三方检测报告）</w:t>
            </w:r>
          </w:p>
        </w:tc>
      </w:tr>
      <w:tr w:rsidR="003700F0">
        <w:trPr>
          <w:cantSplit/>
          <w:trHeight w:hRule="exact" w:val="792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10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二、三折丝杆采用</w:t>
            </w:r>
            <w:r>
              <w:rPr>
                <w:rFonts w:ascii="宋体" w:hAnsi="宋体" w:cs="宋体" w:hint="eastAsia"/>
                <w:szCs w:val="21"/>
                <w:lang/>
              </w:rPr>
              <w:t>45#</w:t>
            </w:r>
            <w:r>
              <w:rPr>
                <w:rFonts w:ascii="宋体" w:hAnsi="宋体" w:cs="宋体" w:hint="eastAsia"/>
                <w:szCs w:val="21"/>
                <w:lang/>
              </w:rPr>
              <w:t>钢挤压成型，摇杆采用万向联轴节结构，使用双向过盈，打滑保护装置，并有防尘保护套，采用曲柄隐藏式钢制摇手；</w:t>
            </w:r>
          </w:p>
          <w:p w:rsidR="003700F0" w:rsidRDefault="003700F0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503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11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升降丝杆通过盐雾测试试验，耐腐蚀性达</w:t>
            </w:r>
            <w:r>
              <w:rPr>
                <w:rFonts w:ascii="宋体" w:hAnsi="宋体" w:cs="宋体" w:hint="eastAsia"/>
                <w:szCs w:val="21"/>
                <w:lang/>
              </w:rPr>
              <w:t>9</w:t>
            </w:r>
            <w:r>
              <w:rPr>
                <w:rFonts w:ascii="宋体" w:hAnsi="宋体" w:cs="宋体" w:hint="eastAsia"/>
                <w:szCs w:val="21"/>
                <w:lang/>
              </w:rPr>
              <w:t>级（提供省级机构检测报告）</w:t>
            </w:r>
          </w:p>
        </w:tc>
      </w:tr>
      <w:tr w:rsidR="003700F0">
        <w:trPr>
          <w:cantSplit/>
          <w:trHeight w:hRule="exact" w:val="903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12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6</w:t>
            </w:r>
            <w:r>
              <w:rPr>
                <w:rFonts w:ascii="宋体" w:hAnsi="宋体" w:cs="宋体" w:hint="eastAsia"/>
                <w:szCs w:val="21"/>
                <w:lang/>
              </w:rPr>
              <w:t>柱铝合折叠护栏采用</w:t>
            </w:r>
            <w:r>
              <w:rPr>
                <w:rFonts w:ascii="宋体" w:hAnsi="宋体" w:cs="宋体" w:hint="eastAsia"/>
                <w:szCs w:val="21"/>
                <w:lang/>
              </w:rPr>
              <w:t>D</w:t>
            </w:r>
            <w:r>
              <w:rPr>
                <w:rFonts w:ascii="宋体" w:hAnsi="宋体" w:cs="宋体" w:hint="eastAsia"/>
                <w:szCs w:val="21"/>
                <w:lang/>
              </w:rPr>
              <w:t>型铝合金扶手，表面硬化处理，采用厚度为</w:t>
            </w:r>
            <w:r>
              <w:rPr>
                <w:rFonts w:ascii="宋体" w:hAnsi="宋体" w:cs="宋体" w:hint="eastAsia"/>
                <w:szCs w:val="21"/>
                <w:lang/>
              </w:rPr>
              <w:t>t=1.5mm</w:t>
            </w:r>
            <w:r>
              <w:rPr>
                <w:rFonts w:ascii="宋体" w:hAnsi="宋体" w:cs="宋体" w:hint="eastAsia"/>
                <w:szCs w:val="21"/>
                <w:lang/>
              </w:rPr>
              <w:t>铝合金型材</w:t>
            </w:r>
            <w:r>
              <w:rPr>
                <w:rFonts w:ascii="宋体" w:hAnsi="宋体" w:cs="宋体" w:hint="eastAsia"/>
                <w:szCs w:val="21"/>
                <w:lang/>
              </w:rPr>
              <w:t>,</w:t>
            </w:r>
            <w:r>
              <w:rPr>
                <w:rFonts w:ascii="宋体" w:hAnsi="宋体" w:cs="宋体" w:hint="eastAsia"/>
                <w:szCs w:val="21"/>
                <w:lang/>
              </w:rPr>
              <w:t>护栏自锁式机构，金属枪把手</w:t>
            </w:r>
          </w:p>
        </w:tc>
      </w:tr>
      <w:tr w:rsidR="003700F0">
        <w:trPr>
          <w:cantSplit/>
          <w:trHeight w:hRule="exact" w:val="428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13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护栏配件采用优质</w:t>
            </w:r>
            <w:r>
              <w:rPr>
                <w:rFonts w:ascii="宋体" w:hAnsi="宋体" w:cs="宋体" w:hint="eastAsia"/>
                <w:szCs w:val="21"/>
                <w:lang/>
              </w:rPr>
              <w:t>PE</w:t>
            </w:r>
            <w:r>
              <w:rPr>
                <w:rFonts w:ascii="宋体" w:hAnsi="宋体" w:cs="宋体" w:hint="eastAsia"/>
                <w:szCs w:val="21"/>
                <w:lang/>
              </w:rPr>
              <w:t>材料一次性注塑成型，不含重金属（提供第三方检测报告）</w:t>
            </w:r>
          </w:p>
        </w:tc>
      </w:tr>
      <w:tr w:rsidR="003700F0">
        <w:trPr>
          <w:cantSplit/>
          <w:trHeight w:hRule="exact" w:val="428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14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床面连接采用</w:t>
            </w:r>
            <w:r>
              <w:rPr>
                <w:rFonts w:ascii="宋体" w:hAnsi="宋体" w:cs="宋体" w:hint="eastAsia"/>
                <w:szCs w:val="21"/>
                <w:lang/>
              </w:rPr>
              <w:t>t</w:t>
            </w:r>
            <w:r>
              <w:rPr>
                <w:rFonts w:ascii="宋体" w:hAnsi="宋体" w:cs="宋体" w:hint="eastAsia"/>
                <w:szCs w:val="21"/>
                <w:lang/>
              </w:rPr>
              <w:t>≧</w:t>
            </w:r>
            <w:r>
              <w:rPr>
                <w:rFonts w:ascii="宋体" w:hAnsi="宋体" w:cs="宋体" w:hint="eastAsia"/>
                <w:szCs w:val="21"/>
                <w:lang/>
              </w:rPr>
              <w:t>3mm</w:t>
            </w:r>
            <w:r>
              <w:rPr>
                <w:rFonts w:ascii="宋体" w:hAnsi="宋体" w:cs="宋体" w:hint="eastAsia"/>
                <w:szCs w:val="21"/>
                <w:lang/>
              </w:rPr>
              <w:t>的钢件连接；</w:t>
            </w:r>
          </w:p>
        </w:tc>
      </w:tr>
      <w:tr w:rsidR="003700F0">
        <w:trPr>
          <w:cantSplit/>
          <w:trHeight w:hRule="exact" w:val="848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15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脚轮采用</w:t>
            </w:r>
            <w:r>
              <w:rPr>
                <w:rFonts w:ascii="宋体" w:hAnsi="宋体" w:cs="宋体" w:hint="eastAsia"/>
                <w:szCs w:val="21"/>
                <w:lang/>
              </w:rPr>
              <w:t>¢125</w:t>
            </w:r>
            <w:r>
              <w:rPr>
                <w:rFonts w:ascii="宋体" w:hAnsi="宋体" w:cs="宋体" w:hint="eastAsia"/>
                <w:szCs w:val="21"/>
                <w:lang/>
              </w:rPr>
              <w:t>高级超静音脚轮，</w:t>
            </w:r>
            <w:r>
              <w:rPr>
                <w:rFonts w:ascii="宋体" w:hAnsi="宋体" w:cs="宋体" w:hint="eastAsia"/>
                <w:szCs w:val="21"/>
                <w:lang/>
              </w:rPr>
              <w:t>4</w:t>
            </w:r>
            <w:r>
              <w:rPr>
                <w:rFonts w:ascii="宋体" w:hAnsi="宋体" w:cs="宋体" w:hint="eastAsia"/>
                <w:szCs w:val="21"/>
                <w:lang/>
              </w:rPr>
              <w:t>只全部带刹，推动时脚轮转动灵活、制锁可靠，配置碳钢杂物架</w:t>
            </w:r>
            <w:r>
              <w:rPr>
                <w:rFonts w:ascii="宋体" w:hAnsi="宋体" w:cs="宋体" w:hint="eastAsia"/>
                <w:szCs w:val="21"/>
                <w:lang/>
              </w:rPr>
              <w:t>1</w:t>
            </w:r>
            <w:r>
              <w:rPr>
                <w:rFonts w:ascii="宋体" w:hAnsi="宋体" w:cs="宋体" w:hint="eastAsia"/>
                <w:szCs w:val="21"/>
                <w:lang/>
              </w:rPr>
              <w:t>根；</w:t>
            </w:r>
          </w:p>
        </w:tc>
      </w:tr>
      <w:tr w:rsidR="003700F0">
        <w:trPr>
          <w:cantSplit/>
          <w:trHeight w:hRule="exact" w:val="428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16</w:t>
            </w:r>
          </w:p>
        </w:tc>
        <w:tc>
          <w:tcPr>
            <w:tcW w:w="9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lang/>
              </w:rPr>
              <w:t>生产厂家具有</w:t>
            </w:r>
            <w:r>
              <w:rPr>
                <w:rFonts w:ascii="宋体" w:hAnsi="宋体" w:cs="宋体" w:hint="eastAsia"/>
                <w:szCs w:val="21"/>
                <w:lang/>
              </w:rPr>
              <w:t>IS013458</w:t>
            </w:r>
            <w:r>
              <w:rPr>
                <w:rFonts w:ascii="宋体" w:hAnsi="宋体" w:cs="宋体" w:hint="eastAsia"/>
                <w:szCs w:val="21"/>
                <w:lang/>
              </w:rPr>
              <w:t>医疗器械质量体系认证证书及中国环境标志产品认证证书。</w:t>
            </w:r>
          </w:p>
          <w:p w:rsidR="003700F0" w:rsidRDefault="003700F0">
            <w:pPr>
              <w:spacing w:line="360" w:lineRule="auto"/>
              <w:jc w:val="left"/>
              <w:rPr>
                <w:rFonts w:ascii="宋体" w:hAnsi="宋体" w:cs="宋体"/>
                <w:color w:val="FF0000"/>
                <w:szCs w:val="21"/>
              </w:rPr>
            </w:pPr>
          </w:p>
        </w:tc>
      </w:tr>
    </w:tbl>
    <w:p w:rsidR="003700F0" w:rsidRDefault="003700F0">
      <w:pPr>
        <w:spacing w:line="360" w:lineRule="auto"/>
        <w:rPr>
          <w:rFonts w:ascii="宋体" w:hAnsi="宋体" w:cs="宋体"/>
          <w:sz w:val="28"/>
          <w:szCs w:val="28"/>
        </w:rPr>
      </w:pPr>
    </w:p>
    <w:p w:rsidR="003700F0" w:rsidRDefault="003700F0">
      <w:pPr>
        <w:spacing w:line="360" w:lineRule="auto"/>
        <w:rPr>
          <w:rFonts w:ascii="宋体" w:hAnsi="宋体" w:cs="宋体"/>
          <w:sz w:val="28"/>
          <w:szCs w:val="28"/>
        </w:rPr>
      </w:pPr>
    </w:p>
    <w:p w:rsidR="003700F0" w:rsidRDefault="003700F0">
      <w:pPr>
        <w:spacing w:line="360" w:lineRule="auto"/>
        <w:rPr>
          <w:rFonts w:ascii="宋体" w:hAnsi="宋体" w:cs="宋体"/>
          <w:sz w:val="28"/>
          <w:szCs w:val="28"/>
        </w:rPr>
      </w:pPr>
    </w:p>
    <w:p w:rsidR="003700F0" w:rsidRDefault="003700F0">
      <w:pPr>
        <w:spacing w:line="360" w:lineRule="auto"/>
        <w:rPr>
          <w:rFonts w:ascii="宋体" w:hAnsi="宋体" w:cs="宋体"/>
          <w:sz w:val="28"/>
          <w:szCs w:val="28"/>
        </w:rPr>
      </w:pPr>
    </w:p>
    <w:p w:rsidR="003700F0" w:rsidRDefault="003700F0">
      <w:pPr>
        <w:spacing w:line="360" w:lineRule="auto"/>
        <w:rPr>
          <w:rFonts w:ascii="宋体" w:hAnsi="宋体" w:cs="宋体"/>
          <w:sz w:val="28"/>
          <w:szCs w:val="28"/>
        </w:rPr>
      </w:pPr>
    </w:p>
    <w:p w:rsidR="003700F0" w:rsidRDefault="003700F0">
      <w:pPr>
        <w:spacing w:line="360" w:lineRule="auto"/>
        <w:rPr>
          <w:rFonts w:ascii="宋体" w:hAnsi="宋体" w:cs="宋体"/>
          <w:sz w:val="28"/>
          <w:szCs w:val="28"/>
        </w:rPr>
      </w:pPr>
    </w:p>
    <w:p w:rsidR="003700F0" w:rsidRDefault="00D405D9">
      <w:pPr>
        <w:numPr>
          <w:ilvl w:val="0"/>
          <w:numId w:val="2"/>
        </w:num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紫外线空气消毒器</w:t>
      </w:r>
    </w:p>
    <w:tbl>
      <w:tblPr>
        <w:tblStyle w:val="a4"/>
        <w:tblW w:w="10769" w:type="dxa"/>
        <w:tblInd w:w="-885" w:type="dxa"/>
        <w:tblLayout w:type="fixed"/>
        <w:tblLook w:val="04A0"/>
      </w:tblPr>
      <w:tblGrid>
        <w:gridCol w:w="923"/>
        <w:gridCol w:w="9846"/>
      </w:tblGrid>
      <w:tr w:rsidR="003700F0">
        <w:trPr>
          <w:cantSplit/>
          <w:trHeight w:hRule="exact" w:val="548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ind w:firstLineChars="100" w:firstLine="210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color w:val="000000"/>
                <w:szCs w:val="21"/>
                <w:lang/>
              </w:rPr>
              <w:t>该产品广泛用于手术室、医疗室、病房等空间的空气消毒。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消毒原理：物理过滤方式协同紫外线进行消毒；</w:t>
            </w:r>
          </w:p>
          <w:p w:rsidR="003700F0" w:rsidRDefault="003700F0">
            <w:pPr>
              <w:tabs>
                <w:tab w:val="left" w:pos="223"/>
              </w:tabs>
              <w:spacing w:line="440" w:lineRule="exact"/>
              <w:rPr>
                <w:rFonts w:ascii="宋体" w:eastAsia="Times New Roman" w:hAnsi="宋体" w:cs="宋体"/>
                <w:color w:val="000000"/>
                <w:szCs w:val="21"/>
              </w:rPr>
            </w:pPr>
          </w:p>
          <w:p w:rsidR="003700F0" w:rsidRDefault="003700F0">
            <w:pPr>
              <w:spacing w:line="360" w:lineRule="auto"/>
              <w:rPr>
                <w:rFonts w:ascii="宋体" w:eastAsia="Times New Roman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592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2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tabs>
                <w:tab w:val="left" w:pos="223"/>
              </w:tabs>
              <w:spacing w:line="440" w:lineRule="exact"/>
              <w:rPr>
                <w:rFonts w:ascii="宋体" w:eastAsia="Times New Roman" w:hAnsi="宋体" w:cs="宋体"/>
                <w:color w:val="000000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机壳</w:t>
            </w:r>
            <w:r>
              <w:rPr>
                <w:rFonts w:ascii="宋体" w:eastAsia="Times New Roman" w:hAnsi="宋体" w:cs="宋体" w:hint="eastAsia"/>
                <w:color w:val="000000"/>
                <w:szCs w:val="21"/>
                <w:lang/>
              </w:rPr>
              <w:t>造型美观，表面平整光滑易清洁，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采用抗紫外ABS工程塑料制成，具有</w:t>
            </w:r>
            <w:r>
              <w:rPr>
                <w:rFonts w:ascii="宋体" w:eastAsia="Times New Roman" w:hAnsi="宋体" w:cs="宋体" w:hint="eastAsia"/>
                <w:color w:val="000000"/>
                <w:szCs w:val="21"/>
                <w:lang/>
              </w:rPr>
              <w:t>不易发黄发脆等优点；</w:t>
            </w:r>
          </w:p>
          <w:p w:rsidR="003700F0" w:rsidRDefault="003700F0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999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★</w:t>
            </w:r>
            <w:r>
              <w:rPr>
                <w:rFonts w:ascii="宋体" w:hAnsi="宋体" w:cs="宋体" w:hint="eastAsia"/>
              </w:rPr>
              <w:t>3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color w:val="000000"/>
                <w:szCs w:val="21"/>
              </w:rPr>
            </w:pPr>
            <w:r>
              <w:rPr>
                <w:rFonts w:ascii="宋体" w:eastAsia="Times New Roman" w:hAnsi="宋体" w:cs="宋体" w:hint="eastAsia"/>
                <w:color w:val="000000"/>
                <w:szCs w:val="21"/>
                <w:lang/>
              </w:rPr>
              <w:t>消毒效果：对白色葡萄球菌（8032）的杀灭率≥99.9%，对空气中自然菌的消亡率≥90.00%，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符合卫生部消毒技术规范（2002年版）的要求，可提供省疾控检测报告</w:t>
            </w:r>
            <w:r>
              <w:rPr>
                <w:rFonts w:ascii="宋体" w:eastAsia="Times New Roman" w:hAnsi="宋体" w:cs="宋体" w:hint="eastAsia"/>
                <w:color w:val="000000"/>
                <w:szCs w:val="21"/>
                <w:lang/>
              </w:rPr>
              <w:t>；</w:t>
            </w:r>
          </w:p>
          <w:p w:rsidR="003700F0" w:rsidRDefault="003700F0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1"/>
              </w:rPr>
            </w:pPr>
          </w:p>
          <w:p w:rsidR="003700F0" w:rsidRDefault="003700F0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854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★4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color w:val="000000"/>
                <w:szCs w:val="21"/>
                <w:lang/>
              </w:rPr>
              <w:t>消毒方式：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长寿命、高强度紫外线</w:t>
            </w:r>
            <w:r>
              <w:rPr>
                <w:rFonts w:ascii="宋体" w:eastAsia="Times New Roman" w:hAnsi="宋体" w:cs="宋体" w:hint="eastAsia"/>
                <w:color w:val="000000"/>
                <w:szCs w:val="21"/>
                <w:lang/>
              </w:rPr>
              <w:t>循环风消毒，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负氧离子清新空气，</w:t>
            </w:r>
            <w:r>
              <w:rPr>
                <w:rFonts w:ascii="宋体" w:eastAsia="Times New Roman" w:hAnsi="宋体" w:cs="宋体" w:hint="eastAsia"/>
                <w:color w:val="000000"/>
                <w:szCs w:val="21"/>
                <w:lang/>
              </w:rPr>
              <w:t>人机共存，动态持续消毒，消毒时无味、无辐射，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不腐蚀设备；</w:t>
            </w:r>
          </w:p>
        </w:tc>
      </w:tr>
      <w:tr w:rsidR="003700F0">
        <w:trPr>
          <w:cantSplit/>
          <w:trHeight w:hRule="exact" w:val="448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5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机外紫外线泄漏≤0.1uw/cm</w:t>
            </w:r>
            <w:r>
              <w:rPr>
                <w:rFonts w:ascii="宋体" w:eastAsia="Times New Roman" w:hAnsi="宋体" w:cs="宋体" w:hint="eastAsia"/>
                <w:szCs w:val="21"/>
                <w:vertAlign w:val="superscript"/>
                <w:lang/>
              </w:rPr>
              <w:t>2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,空气中的臭氧量≤0.002mg/m</w:t>
            </w:r>
            <w:r>
              <w:rPr>
                <w:rFonts w:ascii="宋体" w:eastAsia="Times New Roman" w:hAnsi="宋体" w:cs="宋体" w:hint="eastAsia"/>
                <w:szCs w:val="21"/>
                <w:vertAlign w:val="superscript"/>
                <w:lang/>
              </w:rPr>
              <w:t>3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，可提供省疾控部门检测报告</w:t>
            </w:r>
          </w:p>
          <w:p w:rsidR="003700F0" w:rsidRDefault="003700F0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493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6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灯管寿命≥5000（h），机内紫外线辐射强度≥5000*4uw/cm</w:t>
            </w:r>
            <w:r>
              <w:rPr>
                <w:rFonts w:ascii="宋体" w:eastAsia="Times New Roman" w:hAnsi="宋体" w:cs="宋体" w:hint="eastAsia"/>
                <w:szCs w:val="21"/>
                <w:vertAlign w:val="superscript"/>
                <w:lang/>
              </w:rPr>
              <w:t>2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，负氧离子释放量≥6*10</w:t>
            </w:r>
            <w:r>
              <w:rPr>
                <w:rFonts w:ascii="宋体" w:eastAsia="Times New Roman" w:hAnsi="宋体" w:cs="宋体" w:hint="eastAsia"/>
                <w:szCs w:val="21"/>
                <w:vertAlign w:val="superscript"/>
                <w:lang/>
              </w:rPr>
              <w:t>6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个/cm</w:t>
            </w:r>
            <w:r>
              <w:rPr>
                <w:rFonts w:ascii="宋体" w:eastAsia="Times New Roman" w:hAnsi="宋体" w:cs="宋体" w:hint="eastAsia"/>
                <w:szCs w:val="21"/>
                <w:vertAlign w:val="superscript"/>
                <w:lang/>
              </w:rPr>
              <w:t>3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；</w:t>
            </w:r>
          </w:p>
          <w:p w:rsidR="003700F0" w:rsidRDefault="003700F0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517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7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电源电压：~220V±22V  50Hz±1 Hz，输入功率≤220VA</w:t>
            </w:r>
          </w:p>
          <w:p w:rsidR="003700F0" w:rsidRDefault="003700F0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467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★8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tabs>
                <w:tab w:val="left" w:pos="223"/>
              </w:tabs>
              <w:spacing w:line="440" w:lineRule="exact"/>
              <w:ind w:left="630" w:hangingChars="300" w:hanging="630"/>
              <w:rPr>
                <w:rFonts w:ascii="宋体" w:eastAsia="Times New Roman" w:hAnsi="宋体" w:cs="宋体"/>
                <w:color w:val="000000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风速高中低可调；风向多角度可调，循环风量≥1000m</w:t>
            </w:r>
            <w:r>
              <w:rPr>
                <w:rFonts w:ascii="宋体" w:eastAsia="Times New Roman" w:hAnsi="宋体" w:cs="宋体" w:hint="eastAsia"/>
                <w:szCs w:val="21"/>
                <w:vertAlign w:val="superscript"/>
                <w:lang/>
              </w:rPr>
              <w:t>3</w:t>
            </w:r>
            <w:r>
              <w:rPr>
                <w:rFonts w:ascii="宋体" w:eastAsia="Times New Roman" w:hAnsi="宋体" w:cs="宋体" w:hint="eastAsia"/>
                <w:szCs w:val="21"/>
                <w:lang/>
              </w:rPr>
              <w:t>/h，最大消毒体积：≤100m</w:t>
            </w:r>
            <w:r>
              <w:rPr>
                <w:rFonts w:ascii="宋体" w:eastAsia="Times New Roman" w:hAnsi="宋体" w:cs="宋体" w:hint="eastAsia"/>
                <w:szCs w:val="21"/>
                <w:vertAlign w:val="superscript"/>
                <w:lang/>
              </w:rPr>
              <w:t>3</w:t>
            </w:r>
          </w:p>
          <w:p w:rsidR="003700F0" w:rsidRDefault="003700F0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422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9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机器自带紫外线故障检测功能和紫外线强度显示功能，灯管损坏时自动提醒，</w:t>
            </w:r>
          </w:p>
          <w:p w:rsidR="003700F0" w:rsidRDefault="003700F0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1"/>
              </w:rPr>
            </w:pPr>
          </w:p>
          <w:p w:rsidR="003700F0" w:rsidRDefault="003700F0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503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10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超静音轴流风机与合理的风道设计相结合，整机噪声≤45dB；</w:t>
            </w:r>
          </w:p>
          <w:p w:rsidR="003700F0" w:rsidRDefault="003700F0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958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eastAsia="Times New Roman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★11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tabs>
                <w:tab w:val="left" w:pos="118"/>
                <w:tab w:val="left" w:pos="223"/>
              </w:tabs>
              <w:spacing w:line="460" w:lineRule="exact"/>
              <w:ind w:left="630" w:hangingChars="300" w:hanging="630"/>
              <w:jc w:val="left"/>
              <w:rPr>
                <w:rFonts w:ascii="宋体" w:eastAsia="Times New Roman" w:hAnsi="宋体" w:cs="宋体"/>
                <w:szCs w:val="21"/>
                <w:lang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机器微电脑程控自动运行，有三种消毒模式可供选择；一、手动常开消毒模式；二、手动定时消毒模式</w:t>
            </w:r>
          </w:p>
          <w:p w:rsidR="003700F0" w:rsidRDefault="00D405D9">
            <w:pPr>
              <w:tabs>
                <w:tab w:val="left" w:pos="118"/>
                <w:tab w:val="left" w:pos="223"/>
              </w:tabs>
              <w:spacing w:line="460" w:lineRule="exact"/>
              <w:ind w:left="630" w:hangingChars="300" w:hanging="630"/>
              <w:jc w:val="lef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三、程控定时自动消毒模式；（可预设6个时段，时间实现半小时设定）</w:t>
            </w:r>
          </w:p>
          <w:p w:rsidR="003700F0" w:rsidRDefault="003700F0">
            <w:pPr>
              <w:spacing w:line="360" w:lineRule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:rsidR="003700F0">
        <w:trPr>
          <w:cantSplit/>
          <w:trHeight w:hRule="exact" w:val="873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12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大屏幕显示屏，可显示工作状态、时钟、时段和报警提醒，用户使用可一目了然，机器触摸操作屏及遥控器都可对机器进行操作及设置；</w:t>
            </w:r>
          </w:p>
          <w:p w:rsidR="003700F0" w:rsidRDefault="003700F0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473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13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累计工作时间自动记录，累计时间功能分为灯管累时和滤网累时；</w:t>
            </w:r>
          </w:p>
          <w:p w:rsidR="003700F0" w:rsidRDefault="003700F0" w:rsidP="00952B91">
            <w:pPr>
              <w:widowControl/>
              <w:spacing w:beforeLines="50" w:line="30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860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14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推拉式手柄，配置四个医用静音脚轮使整机灵活移动，维护保养简单，只需打开前盖板即可轻松更换灯管及过滤网；</w:t>
            </w:r>
          </w:p>
          <w:p w:rsidR="003700F0" w:rsidRDefault="003700F0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1"/>
              </w:rPr>
            </w:pPr>
          </w:p>
          <w:p w:rsidR="003700F0" w:rsidRDefault="003700F0" w:rsidP="00952B91">
            <w:pPr>
              <w:widowControl/>
              <w:spacing w:beforeLines="50" w:line="300" w:lineRule="auto"/>
              <w:rPr>
                <w:rFonts w:ascii="宋体" w:hAnsi="宋体" w:cs="宋体"/>
                <w:szCs w:val="21"/>
              </w:rPr>
            </w:pPr>
          </w:p>
        </w:tc>
      </w:tr>
      <w:tr w:rsidR="003700F0">
        <w:trPr>
          <w:cantSplit/>
          <w:trHeight w:hRule="exact" w:val="537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15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spacing w:line="440" w:lineRule="exact"/>
              <w:rPr>
                <w:rFonts w:ascii="宋体" w:eastAsia="Times New Roman" w:hAnsi="宋体" w:cs="宋体"/>
                <w:szCs w:val="21"/>
              </w:rPr>
            </w:pPr>
            <w:r>
              <w:rPr>
                <w:rFonts w:ascii="宋体" w:eastAsia="Times New Roman" w:hAnsi="宋体" w:cs="宋体" w:hint="eastAsia"/>
                <w:szCs w:val="21"/>
                <w:lang/>
              </w:rPr>
              <w:t>安装尺寸35*42*105CM</w:t>
            </w:r>
          </w:p>
          <w:p w:rsidR="003700F0" w:rsidRDefault="003700F0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3700F0" w:rsidRDefault="003700F0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700F0">
        <w:trPr>
          <w:cantSplit/>
          <w:trHeight w:hRule="exact" w:val="731"/>
        </w:trPr>
        <w:tc>
          <w:tcPr>
            <w:tcW w:w="923" w:type="dxa"/>
            <w:shd w:val="clear" w:color="auto" w:fill="auto"/>
            <w:vAlign w:val="center"/>
          </w:tcPr>
          <w:p w:rsidR="003700F0" w:rsidRDefault="00D405D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eastAsia="Times New Roman" w:hAnsi="宋体" w:cs="宋体" w:hint="eastAsia"/>
                <w:lang/>
              </w:rPr>
              <w:t>★16</w:t>
            </w:r>
          </w:p>
        </w:tc>
        <w:tc>
          <w:tcPr>
            <w:tcW w:w="9846" w:type="dxa"/>
            <w:shd w:val="clear" w:color="auto" w:fill="auto"/>
            <w:vAlign w:val="center"/>
          </w:tcPr>
          <w:p w:rsidR="003700F0" w:rsidRDefault="00D405D9">
            <w:pPr>
              <w:rPr>
                <w:rFonts w:eastAsia="Times New Roman"/>
                <w:szCs w:val="21"/>
              </w:rPr>
            </w:pPr>
            <w:r>
              <w:rPr>
                <w:rFonts w:ascii="宋体" w:eastAsia="Times New Roman" w:hAnsi="宋体" w:cs="宋体" w:hint="eastAsia"/>
                <w:kern w:val="0"/>
                <w:szCs w:val="21"/>
                <w:lang/>
              </w:rPr>
              <w:t>企业具有IS09001和ISO13485质量管理体系认证证书，ISO14001和ISO45001环境和职业健康体系认证以及CE认证证书。</w:t>
            </w:r>
          </w:p>
          <w:p w:rsidR="003700F0" w:rsidRDefault="003700F0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3700F0" w:rsidRDefault="003700F0">
      <w:pPr>
        <w:spacing w:line="360" w:lineRule="auto"/>
        <w:rPr>
          <w:rFonts w:ascii="宋体" w:hAnsi="宋体" w:cs="宋体"/>
          <w:sz w:val="28"/>
          <w:szCs w:val="28"/>
        </w:rPr>
      </w:pPr>
    </w:p>
    <w:p w:rsidR="003700F0" w:rsidRDefault="003700F0"/>
    <w:p w:rsidR="003700F0" w:rsidRDefault="003700F0"/>
    <w:p w:rsidR="003700F0" w:rsidRDefault="003700F0">
      <w:pPr>
        <w:tabs>
          <w:tab w:val="left" w:pos="1978"/>
        </w:tabs>
        <w:jc w:val="left"/>
      </w:pPr>
    </w:p>
    <w:sectPr w:rsidR="003700F0" w:rsidSect="003700F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05D9" w:rsidRDefault="00D405D9" w:rsidP="00952B91">
      <w:r>
        <w:separator/>
      </w:r>
    </w:p>
  </w:endnote>
  <w:endnote w:type="continuationSeparator" w:id="1">
    <w:p w:rsidR="00D405D9" w:rsidRDefault="00D405D9" w:rsidP="00952B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05D9" w:rsidRDefault="00D405D9" w:rsidP="00952B91">
      <w:r>
        <w:separator/>
      </w:r>
    </w:p>
  </w:footnote>
  <w:footnote w:type="continuationSeparator" w:id="1">
    <w:p w:rsidR="00D405D9" w:rsidRDefault="00D405D9" w:rsidP="00952B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BD5CF"/>
    <w:multiLevelType w:val="singleLevel"/>
    <w:tmpl w:val="181BD5C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3700F0"/>
    <w:rsid w:val="007278B8"/>
    <w:rsid w:val="00952B91"/>
    <w:rsid w:val="00D405D9"/>
    <w:rsid w:val="00DD1E85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20142500"/>
    <w:rsid w:val="2235563C"/>
    <w:rsid w:val="234913FC"/>
    <w:rsid w:val="2482624E"/>
    <w:rsid w:val="26ED2FA9"/>
    <w:rsid w:val="2A4C7F06"/>
    <w:rsid w:val="2C1A1F6E"/>
    <w:rsid w:val="39BF4DED"/>
    <w:rsid w:val="3B6A1E2C"/>
    <w:rsid w:val="3D8E4821"/>
    <w:rsid w:val="3E05244A"/>
    <w:rsid w:val="4FA22AAF"/>
    <w:rsid w:val="4FAC0D83"/>
    <w:rsid w:val="50B34FE3"/>
    <w:rsid w:val="57390D38"/>
    <w:rsid w:val="588C1EA4"/>
    <w:rsid w:val="5EA039A0"/>
    <w:rsid w:val="5EB41948"/>
    <w:rsid w:val="618A5BEE"/>
    <w:rsid w:val="62225E35"/>
    <w:rsid w:val="627F7952"/>
    <w:rsid w:val="63CF19EE"/>
    <w:rsid w:val="6B124CCA"/>
    <w:rsid w:val="6B3321B4"/>
    <w:rsid w:val="6EB532B8"/>
    <w:rsid w:val="6F867CB9"/>
    <w:rsid w:val="71353D3D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700F0"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3700F0"/>
    <w:rPr>
      <w:rFonts w:ascii="Times New Roman"/>
    </w:rPr>
  </w:style>
  <w:style w:type="table" w:styleId="a4">
    <w:name w:val="Table Grid"/>
    <w:basedOn w:val="a2"/>
    <w:qFormat/>
    <w:rsid w:val="003700F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952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952B91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952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952B91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499</Words>
  <Characters>2850</Characters>
  <Application>Microsoft Office Word</Application>
  <DocSecurity>0</DocSecurity>
  <Lines>23</Lines>
  <Paragraphs>6</Paragraphs>
  <ScaleCrop>false</ScaleCrop>
  <Company>Microsoft</Company>
  <LinksUpToDate>false</LinksUpToDate>
  <CharactersWithSpaces>3343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3</cp:revision>
  <dcterms:created xsi:type="dcterms:W3CDTF">2014-10-29T12:08:00Z</dcterms:created>
  <dcterms:modified xsi:type="dcterms:W3CDTF">2021-12-29T01:57:00Z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