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rPr>
          <w:rFonts w:hint="eastAsia" w:cs="宋体"/>
          <w:b/>
          <w:bCs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cs="宋体"/>
          <w:b/>
          <w:bCs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附件：</w:t>
      </w:r>
    </w:p>
    <w:p>
      <w:pPr>
        <w:pStyle w:val="4"/>
        <w:jc w:val="center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36"/>
          <w:szCs w:val="36"/>
          <w:u w:val="none"/>
          <w:lang w:val="en-US" w:eastAsia="zh-CN" w:bidi="ar"/>
        </w:rPr>
        <w:t>后勤物资（5包）采购清单及报价表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580" w:lineRule="exact"/>
        <w:ind w:firstLine="720" w:firstLineChars="200"/>
        <w:jc w:val="center"/>
        <w:textAlignment w:val="auto"/>
        <w:rPr>
          <w:rFonts w:hint="eastAsia" w:ascii="宋体" w:hAnsi="宋体" w:eastAsia="宋体" w:cs="宋体"/>
          <w:color w:val="auto"/>
          <w:kern w:val="0"/>
          <w:sz w:val="36"/>
          <w:szCs w:val="36"/>
        </w:rPr>
      </w:pPr>
    </w:p>
    <w:tbl>
      <w:tblPr>
        <w:tblStyle w:val="6"/>
        <w:tblpPr w:leftFromText="180" w:rightFromText="180" w:vertAnchor="page" w:horzAnchor="page" w:tblpX="1710" w:tblpY="3469"/>
        <w:tblOverlap w:val="never"/>
        <w:tblW w:w="91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915"/>
        <w:gridCol w:w="2520"/>
        <w:gridCol w:w="750"/>
        <w:gridCol w:w="1095"/>
        <w:gridCol w:w="765"/>
        <w:gridCol w:w="1125"/>
        <w:gridCol w:w="11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规格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预计用量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品牌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单价（元）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合计（元）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5L/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桶，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压榨一级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盐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1000g/袋，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质保5年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400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纯碱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500g/袋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包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60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白醋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500ml/瓶，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固态发酵食醋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250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白砂糖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5kg/袋，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一级原榨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不结块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、无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添加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250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黄姜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形状完整、无泥、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无损坏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霉斑，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姜味浓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姜肉黄亮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公斤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3200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黄酒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500ml/瓶，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质保60个月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400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老陈醋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500ml/瓶，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固态发酵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蜂蜜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500ml/瓶，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纯正天然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、无添加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10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合计：                （元）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  <w:t>备注：</w:t>
      </w: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1.此页报价合并装订到响应文件。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900" w:firstLineChars="30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以上价格包含</w:t>
      </w:r>
      <w:r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  <w:t>税费、差旅费、运输、搬运等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一切</w:t>
      </w:r>
      <w:r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  <w:t>与本项目相关的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费用。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  <w:t>供应商（签字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eastAsia="zh-CN"/>
        </w:rPr>
        <w:t>盖章）：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法人或授权人签字：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400" w:firstLineChars="800"/>
        <w:jc w:val="left"/>
        <w:textAlignment w:val="auto"/>
        <w:rPr>
          <w:rFonts w:ascii="宋体" w:hAnsi="宋体"/>
          <w:kern w:val="0"/>
          <w:sz w:val="30"/>
          <w:szCs w:val="30"/>
        </w:rPr>
      </w:pPr>
      <w:r>
        <w:rPr>
          <w:rFonts w:hint="eastAsia" w:ascii="宋体" w:hAnsi="宋体"/>
          <w:kern w:val="0"/>
          <w:sz w:val="30"/>
          <w:szCs w:val="30"/>
        </w:rPr>
        <w:t xml:space="preserve"> </w:t>
      </w:r>
      <w:r>
        <w:rPr>
          <w:rFonts w:hint="eastAsia" w:ascii="宋体" w:hAnsi="宋体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宋体" w:hAnsi="宋体"/>
          <w:kern w:val="0"/>
          <w:sz w:val="30"/>
          <w:szCs w:val="30"/>
        </w:rPr>
        <w:t>时间：  年   月   日</w:t>
      </w:r>
    </w:p>
    <w:p>
      <w:pPr>
        <w:pStyle w:val="4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0FE93C"/>
    <w:multiLevelType w:val="singleLevel"/>
    <w:tmpl w:val="2B0FE93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33975"/>
    <w:rsid w:val="017C2BC1"/>
    <w:rsid w:val="16D221AA"/>
    <w:rsid w:val="1BF33975"/>
    <w:rsid w:val="329B7286"/>
    <w:rsid w:val="497A1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3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4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character" w:styleId="8">
    <w:name w:val="Strong"/>
    <w:basedOn w:val="7"/>
    <w:qFormat/>
    <w:uiPriority w:val="22"/>
    <w:rPr>
      <w:b/>
      <w:bCs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2023-02-15T06:44:00Z</dcterms:created>
  <dc:creator>Administrator</dc:creator>
  <cp:lastModifiedBy>Administrator</cp:lastModifiedBy>
  <dcterms:modified xsi:type="dcterms:W3CDTF">2023-02-16T09:34:26Z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8FB982ABA5854ECAB80CA03E021F070F</vt:lpwstr>
  </property>
</Properties>
</file>