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</w:rPr>
        <w:t>附件1</w:t>
      </w:r>
    </w:p>
    <w:p>
      <w:pPr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color w:val="auto"/>
          <w:sz w:val="44"/>
          <w:szCs w:val="44"/>
        </w:rPr>
        <w:t>玉溪市中医医院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一次性使用输尿管肾盂内窥镜导管</w:t>
      </w:r>
      <w:r>
        <w:rPr>
          <w:rFonts w:hint="eastAsia" w:ascii="宋体" w:hAnsi="宋体" w:cs="宋体"/>
          <w:b/>
          <w:bCs/>
          <w:color w:val="auto"/>
          <w:sz w:val="44"/>
          <w:szCs w:val="44"/>
          <w:vertAlign w:val="baseline"/>
          <w:lang w:val="en-US" w:eastAsia="zh-CN"/>
        </w:rPr>
        <w:t>报价单</w:t>
      </w:r>
      <w:bookmarkEnd w:id="0"/>
    </w:p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项目名称：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vertAlign w:val="baseline"/>
          <w:lang w:eastAsia="zh-CN"/>
        </w:rPr>
        <w:t>一次性使用输尿管肾盂内窥镜导管询价采购项目</w:t>
      </w: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二、报价</w:t>
      </w:r>
    </w:p>
    <w:tbl>
      <w:tblPr>
        <w:tblStyle w:val="5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备注</w:t>
            </w: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  <w:t>一次性使用输尿管肾盂内窥镜导管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US31A-12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套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1.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报价单上所列产品均需报价，不允许空项，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2.产品可分项报价并附彩图。</w:t>
      </w:r>
    </w:p>
    <w:p>
      <w:pPr>
        <w:pStyle w:val="2"/>
        <w:rPr>
          <w:rFonts w:hint="eastAsia"/>
          <w:color w:val="auto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产品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，收到中标通知后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5日内供货到医院，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我公司承诺提供的产品若达不到院方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要求、不适用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或出现质量问题，不符合使用条件，无条件退货，并承担相应责任。</w:t>
      </w:r>
    </w:p>
    <w:p>
      <w:pPr>
        <w:pStyle w:val="2"/>
        <w:rPr>
          <w:rFonts w:hint="eastAsia"/>
          <w:color w:val="auto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联系电话：</w:t>
      </w:r>
    </w:p>
    <w:p>
      <w:pPr>
        <w:pStyle w:val="2"/>
        <w:rPr>
          <w:color w:val="auto"/>
        </w:rPr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color w:val="auto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       202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年   月   日</w:t>
      </w: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tabs>
          <w:tab w:val="left" w:pos="1978"/>
        </w:tabs>
        <w:jc w:val="left"/>
        <w:rPr>
          <w:rFonts w:hint="eastAsia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0FE08AF"/>
    <w:rsid w:val="007278B8"/>
    <w:rsid w:val="00DD1E85"/>
    <w:rsid w:val="00FE08AF"/>
    <w:rsid w:val="06D25758"/>
    <w:rsid w:val="079671C3"/>
    <w:rsid w:val="07B0536F"/>
    <w:rsid w:val="09261AB9"/>
    <w:rsid w:val="095B6439"/>
    <w:rsid w:val="0AA80CDB"/>
    <w:rsid w:val="0B7737C1"/>
    <w:rsid w:val="0FFC6EB8"/>
    <w:rsid w:val="11914C6D"/>
    <w:rsid w:val="12F80279"/>
    <w:rsid w:val="15D5150E"/>
    <w:rsid w:val="169B5193"/>
    <w:rsid w:val="184726C1"/>
    <w:rsid w:val="1D4A1EDF"/>
    <w:rsid w:val="1DA000CE"/>
    <w:rsid w:val="1E531A19"/>
    <w:rsid w:val="20142500"/>
    <w:rsid w:val="2235563C"/>
    <w:rsid w:val="22667DC6"/>
    <w:rsid w:val="234913FC"/>
    <w:rsid w:val="2482624E"/>
    <w:rsid w:val="26E92720"/>
    <w:rsid w:val="26ED2FA9"/>
    <w:rsid w:val="2A4C7F06"/>
    <w:rsid w:val="2C146504"/>
    <w:rsid w:val="2C1A1F6E"/>
    <w:rsid w:val="380F20AB"/>
    <w:rsid w:val="38FE06FD"/>
    <w:rsid w:val="39BF4DED"/>
    <w:rsid w:val="3A831965"/>
    <w:rsid w:val="3B6A1E2C"/>
    <w:rsid w:val="3D8E4821"/>
    <w:rsid w:val="3E05244A"/>
    <w:rsid w:val="42867888"/>
    <w:rsid w:val="447C21F5"/>
    <w:rsid w:val="45BC3617"/>
    <w:rsid w:val="4C403C21"/>
    <w:rsid w:val="4D713C67"/>
    <w:rsid w:val="4FA22AAF"/>
    <w:rsid w:val="4FAC0D83"/>
    <w:rsid w:val="50B34FE3"/>
    <w:rsid w:val="57390D38"/>
    <w:rsid w:val="58580E11"/>
    <w:rsid w:val="588C1EA4"/>
    <w:rsid w:val="5C9E3430"/>
    <w:rsid w:val="5D942320"/>
    <w:rsid w:val="5EA039A0"/>
    <w:rsid w:val="5EB41948"/>
    <w:rsid w:val="618A5BEE"/>
    <w:rsid w:val="62225E35"/>
    <w:rsid w:val="627F7952"/>
    <w:rsid w:val="629720F8"/>
    <w:rsid w:val="63CF19EE"/>
    <w:rsid w:val="64DF3A2A"/>
    <w:rsid w:val="6646563B"/>
    <w:rsid w:val="6988183B"/>
    <w:rsid w:val="69C75EF5"/>
    <w:rsid w:val="6B124CCA"/>
    <w:rsid w:val="6B3321B4"/>
    <w:rsid w:val="6B6D0D51"/>
    <w:rsid w:val="6EB532B8"/>
    <w:rsid w:val="6F867CB9"/>
    <w:rsid w:val="71353D3D"/>
    <w:rsid w:val="73265559"/>
    <w:rsid w:val="7A173847"/>
    <w:rsid w:val="7A6A771B"/>
    <w:rsid w:val="7C69271E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/>
    </w:pPr>
    <w:rPr>
      <w:rFonts w:ascii="Times New Roman"/>
      <w:kern w:val="2"/>
      <w:sz w:val="21"/>
      <w:szCs w:val="24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268</Words>
  <Characters>280</Characters>
  <Lines>10</Lines>
  <Paragraphs>2</Paragraphs>
  <TotalTime>5</TotalTime>
  <ScaleCrop>false</ScaleCrop>
  <LinksUpToDate>false</LinksUpToDate>
  <CharactersWithSpaces>328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杨政瑞</cp:lastModifiedBy>
  <dcterms:modified xsi:type="dcterms:W3CDTF">2023-02-23T02:46:42Z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7BE390A2A8574B1FA1D73F3413DC231D</vt:lpwstr>
  </property>
</Properties>
</file>