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附件1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项目内容：按照国家相关规定对我院的通力电梯进行维护保养。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项目数量：7台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电梯型号：KONE MINISPACE</w:t>
      </w:r>
    </w:p>
    <w:p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电梯明细：1号楼2台医梯6层站，3号楼3台医梯（2台12层站、1台13层站），制剂楼1台货梯（6层站），药剂楼1台货梯（6层站）。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00000"/>
    <w:rsid w:val="1E300768"/>
    <w:rsid w:val="3805240D"/>
    <w:rsid w:val="39D1297F"/>
    <w:rsid w:val="64204028"/>
    <w:rsid w:val="6E160C3A"/>
    <w:rsid w:val="71EA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560</Words>
  <Characters>613</Characters>
  <Lines>0</Lines>
  <Paragraphs>0</Paragraphs>
  <TotalTime>15</TotalTime>
  <ScaleCrop>false</ScaleCrop>
  <LinksUpToDate>false</LinksUpToDate>
  <CharactersWithSpaces>614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2023-03-14T06:18:00Z</dcterms:created>
  <dc:creator>User</dc:creator>
  <cp:lastModifiedBy>杨政瑞</cp:lastModifiedBy>
  <cp:lastPrinted>2023-03-15T00:34:00Z</cp:lastPrinted>
  <dcterms:modified xsi:type="dcterms:W3CDTF">2023-03-15T07:01:04Z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C960975B18BE41CABCB94F87F83AD790</vt:lpwstr>
  </property>
</Properties>
</file>