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 w:eastAsiaTheme="minorEastAsia" w:cstheme="minorEastAsia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附件1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玉溪市中医医院一次性无菌留置引流管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报价单</w:t>
      </w:r>
    </w:p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询价采购项目</w:t>
      </w:r>
    </w:p>
    <w:p>
      <w:pPr>
        <w:ind w:firstLine="640" w:firstLineChars="200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项目名称：</w:t>
      </w:r>
      <w:r>
        <w:rPr>
          <w:rFonts w:hint="eastAsia" w:ascii="宋体" w:hAnsi="宋体" w:cs="宋体" w:eastAsiaTheme="minorEastAsia"/>
          <w:sz w:val="32"/>
          <w:szCs w:val="32"/>
        </w:rPr>
        <w:t>一次性无菌留置引流管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询价采购项目</w:t>
      </w:r>
    </w:p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报价</w:t>
      </w:r>
    </w:p>
    <w:tbl>
      <w:tblPr>
        <w:tblStyle w:val="5"/>
        <w:tblpPr w:leftFromText="180" w:rightFromText="180" w:vertAnchor="text" w:horzAnchor="page" w:tblpX="2047" w:tblpY="1606"/>
        <w:tblOverlap w:val="never"/>
        <w:tblW w:w="877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8"/>
        <w:gridCol w:w="2805"/>
        <w:gridCol w:w="2427"/>
        <w:gridCol w:w="12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参数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报价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 w:eastAsiaTheme="minorEastAsia"/>
                <w:sz w:val="32"/>
                <w:szCs w:val="32"/>
              </w:rPr>
              <w:t>一次性无菌留置引流管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见附件2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套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</w:tbl>
    <w:p>
      <w:pPr>
        <w:pStyle w:val="2"/>
      </w:pPr>
    </w:p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1.报价单上所列产品均需报价，不允许空项，以上价格包含安装、调试、税收、运输、售后服务等一切费用。</w:t>
      </w:r>
    </w:p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2.产品可分项报价并必须附彩图</w:t>
      </w:r>
    </w:p>
    <w:p>
      <w:pPr>
        <w:pStyle w:val="2"/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widowControl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以上报价产品，收到中标通知后7日内供货到医院，我公司承诺提供的产品若达不到院方要求或出现质量问题，不符合使用条件，无条件退货，并承担相应责任。</w:t>
      </w:r>
    </w:p>
    <w:p>
      <w:pPr>
        <w:pStyle w:val="2"/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联系人：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ab/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联系电话：</w:t>
      </w:r>
    </w:p>
    <w:p>
      <w:pPr>
        <w:pStyle w:val="2"/>
      </w:pPr>
    </w:p>
    <w:p>
      <w:pPr>
        <w:wordWrap w:val="0"/>
        <w:ind w:right="320" w:firstLine="4480" w:firstLineChars="1400"/>
        <w:rPr>
          <w:rFonts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2023年   月   日</w:t>
      </w:r>
    </w:p>
    <w:p>
      <w:pPr>
        <w:tabs>
          <w:tab w:val="left" w:pos="1978"/>
        </w:tabs>
        <w:jc w:val="left"/>
      </w:pPr>
    </w:p>
    <w:p>
      <w:pPr>
        <w:pStyle w:val="2"/>
      </w:pPr>
    </w:p>
    <w:p>
      <w:pPr>
        <w:jc w:val="left"/>
        <w:rPr>
          <w:rFonts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附件2</w:t>
      </w:r>
    </w:p>
    <w:p>
      <w:pPr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/>
        </w:rPr>
        <w:t xml:space="preserve">                              </w:t>
      </w:r>
      <w:r>
        <w:rPr>
          <w:rFonts w:hint="eastAsia" w:asciiTheme="minorEastAsia" w:hAnsiTheme="minorEastAsia" w:eastAsiaTheme="minorEastAsia"/>
          <w:sz w:val="28"/>
          <w:szCs w:val="28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 xml:space="preserve">   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参  数</w:t>
      </w:r>
    </w:p>
    <w:p>
      <w:pPr>
        <w:pStyle w:val="2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 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产品名称:一次性无菌留置引流导管</w:t>
      </w:r>
    </w:p>
    <w:p>
      <w:pPr>
        <w:pStyle w:val="2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适用范围:该产品在临床上用于胸、腹腔内积气、积液、积脓的引流。产品与人体作用时间不超过30天。</w:t>
      </w:r>
    </w:p>
    <w:p>
      <w:pPr>
        <w:pStyle w:val="2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产品性能及结构组成:一次性无菌留置引流导管及附件由基本配置和选用器械配置组成。</w:t>
      </w:r>
    </w:p>
    <w:p>
      <w:pPr>
        <w:pStyle w:val="2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其基本配置有:留置引流导管(带止流夹)、导引穿刺针、导丝(配导丝控制手柄)、扩张器。</w:t>
      </w:r>
    </w:p>
    <w:p>
      <w:pPr>
        <w:pStyle w:val="2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选用器械配置有:一次性使用无菌注射器、一次性使用无菌注射针、无菌塑柄手术刀、带线缝合针、一次性使用导丝控制手柄、一次性使用灭菌橡胶外科手套、消毒刷、粘贴伤口敷料、医用纱布，医用棉球、一次性非织造布用品包(洞中) 一次性非织布用品包(单)、输液接头 一次性无 菌旋塞、一次性无菌引流控制连接管。留置引流导管的管体，连接座采用聚氨酯制造:外延管采用聚氮酯或硅胶制造:外延管接头、穿则针接头采用聚碳酸酯制造;扩张器接头及管体采川聚丙烯制造;导丝、穿刺针针管采用不锈钢制造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0C0EA9"/>
    <w:multiLevelType w:val="singleLevel"/>
    <w:tmpl w:val="6E0C0E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8AF"/>
    <w:rsid w:val="00043F23"/>
    <w:rsid w:val="000F6C1A"/>
    <w:rsid w:val="002948DA"/>
    <w:rsid w:val="00324063"/>
    <w:rsid w:val="00362EC4"/>
    <w:rsid w:val="003808EF"/>
    <w:rsid w:val="00471799"/>
    <w:rsid w:val="00492105"/>
    <w:rsid w:val="004A24EE"/>
    <w:rsid w:val="004C642C"/>
    <w:rsid w:val="004F6498"/>
    <w:rsid w:val="006B0BC8"/>
    <w:rsid w:val="007278B8"/>
    <w:rsid w:val="00854C2D"/>
    <w:rsid w:val="008A3309"/>
    <w:rsid w:val="00935B28"/>
    <w:rsid w:val="00966F3E"/>
    <w:rsid w:val="00A71DB9"/>
    <w:rsid w:val="00BF7CA7"/>
    <w:rsid w:val="00C9778B"/>
    <w:rsid w:val="00D97E29"/>
    <w:rsid w:val="00DD1E85"/>
    <w:rsid w:val="00DE6E22"/>
    <w:rsid w:val="00F87BC2"/>
    <w:rsid w:val="00FE08AF"/>
    <w:rsid w:val="06D25758"/>
    <w:rsid w:val="079671C3"/>
    <w:rsid w:val="09261AB9"/>
    <w:rsid w:val="095B6439"/>
    <w:rsid w:val="0AA80CDB"/>
    <w:rsid w:val="11914C6D"/>
    <w:rsid w:val="12F80279"/>
    <w:rsid w:val="15D5150E"/>
    <w:rsid w:val="169B5193"/>
    <w:rsid w:val="1D4A1EDF"/>
    <w:rsid w:val="1DA000CE"/>
    <w:rsid w:val="1E531A19"/>
    <w:rsid w:val="20142500"/>
    <w:rsid w:val="2235563C"/>
    <w:rsid w:val="22667DC6"/>
    <w:rsid w:val="234913FC"/>
    <w:rsid w:val="2482624E"/>
    <w:rsid w:val="26ED2FA9"/>
    <w:rsid w:val="2A4C7F06"/>
    <w:rsid w:val="2C146504"/>
    <w:rsid w:val="2C1A1F6E"/>
    <w:rsid w:val="36E924EE"/>
    <w:rsid w:val="39BF4DED"/>
    <w:rsid w:val="3A831965"/>
    <w:rsid w:val="3B6A1E2C"/>
    <w:rsid w:val="3D8E4821"/>
    <w:rsid w:val="3E05244A"/>
    <w:rsid w:val="42867888"/>
    <w:rsid w:val="45285510"/>
    <w:rsid w:val="4FA22AAF"/>
    <w:rsid w:val="4FAC0D83"/>
    <w:rsid w:val="50B34FE3"/>
    <w:rsid w:val="57390D38"/>
    <w:rsid w:val="58580E11"/>
    <w:rsid w:val="588C1EA4"/>
    <w:rsid w:val="58EE7311"/>
    <w:rsid w:val="5C9E3430"/>
    <w:rsid w:val="5EA039A0"/>
    <w:rsid w:val="5EB41948"/>
    <w:rsid w:val="5FE34B4C"/>
    <w:rsid w:val="618A5BEE"/>
    <w:rsid w:val="62225E35"/>
    <w:rsid w:val="627F7952"/>
    <w:rsid w:val="63CF19EE"/>
    <w:rsid w:val="6646563B"/>
    <w:rsid w:val="6B124CCA"/>
    <w:rsid w:val="6B3321B4"/>
    <w:rsid w:val="6EB532B8"/>
    <w:rsid w:val="6F867CB9"/>
    <w:rsid w:val="71353D3D"/>
    <w:rsid w:val="73265559"/>
    <w:rsid w:val="746923A3"/>
    <w:rsid w:val="7A173847"/>
    <w:rsid w:val="7A6A771B"/>
    <w:rsid w:val="7C4B5C8A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Times New Roman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195</Words>
  <Characters>1118</Characters>
  <Lines>9</Lines>
  <Paragraphs>2</Paragraphs>
  <TotalTime>52</TotalTime>
  <ScaleCrop>false</ScaleCrop>
  <LinksUpToDate>false</LinksUpToDate>
  <CharactersWithSpaces>1311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2023-06-15T01:52:00Z</dcterms:created>
  <dc:creator>User</dc:creator>
  <cp:lastModifiedBy>Administrator</cp:lastModifiedBy>
  <dcterms:modified xsi:type="dcterms:W3CDTF">2023-06-16T00:37:57Z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1B84F4F06B764677934EDA160C3097DB</vt:lpwstr>
  </property>
</Properties>
</file>