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鼎戈商务楼附属设施（停车场）围栏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749"/>
        <w:gridCol w:w="1942"/>
        <w:gridCol w:w="1788"/>
        <w:gridCol w:w="2348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项目名称</w:t>
            </w:r>
          </w:p>
        </w:tc>
        <w:tc>
          <w:tcPr>
            <w:tcW w:w="1749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6x6方管（壁厚1.2）</w:t>
            </w:r>
          </w:p>
        </w:tc>
        <w:tc>
          <w:tcPr>
            <w:tcW w:w="194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4x4方管（壁厚1.2）</w:t>
            </w:r>
          </w:p>
        </w:tc>
        <w:tc>
          <w:tcPr>
            <w:tcW w:w="178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2x2方管（壁厚1.2）</w:t>
            </w:r>
          </w:p>
        </w:tc>
        <w:tc>
          <w:tcPr>
            <w:tcW w:w="234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辅材</w:t>
            </w:r>
          </w:p>
        </w:tc>
        <w:tc>
          <w:tcPr>
            <w:tcW w:w="254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数量</w:t>
            </w:r>
          </w:p>
        </w:tc>
        <w:tc>
          <w:tcPr>
            <w:tcW w:w="1749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54米</w:t>
            </w:r>
          </w:p>
        </w:tc>
        <w:tc>
          <w:tcPr>
            <w:tcW w:w="194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138米</w:t>
            </w:r>
          </w:p>
        </w:tc>
        <w:tc>
          <w:tcPr>
            <w:tcW w:w="178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360米</w:t>
            </w:r>
          </w:p>
        </w:tc>
        <w:tc>
          <w:tcPr>
            <w:tcW w:w="234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包含钢板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、</w:t>
            </w:r>
            <w:r>
              <w:rPr>
                <w:rFonts w:ascii="宋体" w:hAnsi="宋体" w:eastAsia="宋体"/>
                <w:sz w:val="28"/>
                <w:szCs w:val="28"/>
              </w:rPr>
              <w:t>膨胀螺丝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、油漆、焊条等</w:t>
            </w:r>
          </w:p>
        </w:tc>
        <w:tc>
          <w:tcPr>
            <w:tcW w:w="2548" w:type="dxa"/>
            <w:vMerge w:val="restart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价格已包含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安全文明施工费、管理费、利润、税金等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一切费用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6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单价</w:t>
            </w:r>
          </w:p>
        </w:tc>
        <w:tc>
          <w:tcPr>
            <w:tcW w:w="1749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4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48" w:type="dxa"/>
            <w:vMerge w:val="continue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56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合价</w:t>
            </w:r>
          </w:p>
        </w:tc>
        <w:tc>
          <w:tcPr>
            <w:tcW w:w="1749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42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8" w:type="dxa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48" w:type="dxa"/>
            <w:vMerge w:val="continue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3311" w:type="dxa"/>
            <w:gridSpan w:val="2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8626" w:type="dxa"/>
            <w:gridSpan w:val="4"/>
            <w:vAlign w:val="center"/>
          </w:tcPr>
          <w:p>
            <w:pPr>
              <w:snapToGrid w:val="0"/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1、上表中的报价包含税收、人工、配送、安装调试</w:t>
      </w:r>
      <w:r>
        <w:rPr>
          <w:rFonts w:hint="eastAsia"/>
          <w:sz w:val="24"/>
          <w:szCs w:val="24"/>
          <w:lang w:eastAsia="zh-CN"/>
        </w:rPr>
        <w:t>、附件、垃圾清运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eastAsia="zh-CN"/>
        </w:rPr>
        <w:t>上</w:t>
      </w:r>
      <w:r>
        <w:rPr>
          <w:rFonts w:hint="eastAsia"/>
          <w:sz w:val="24"/>
          <w:szCs w:val="24"/>
        </w:rPr>
        <w:t>午</w:t>
      </w:r>
      <w:r>
        <w:rPr>
          <w:rFonts w:hint="eastAsia"/>
          <w:sz w:val="24"/>
          <w:szCs w:val="24"/>
          <w:lang w:val="en-US" w:eastAsia="zh-CN"/>
        </w:rPr>
        <w:t>17</w:t>
      </w:r>
      <w:bookmarkStart w:id="0" w:name="_GoBack"/>
      <w:bookmarkEnd w:id="0"/>
      <w:r>
        <w:rPr>
          <w:rFonts w:hint="eastAsia"/>
          <w:sz w:val="24"/>
          <w:szCs w:val="24"/>
        </w:rPr>
        <w:t>点30分前将报价单和公司三证的复印件，密封交到玉溪市中医医院二号楼9楼审计科。</w:t>
      </w:r>
    </w:p>
    <w:p>
      <w:pPr>
        <w:ind w:firstLine="6480" w:firstLineChars="27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6360" w:firstLineChars="2650"/>
        <w:rPr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328E672E"/>
    <w:rsid w:val="33494501"/>
    <w:rsid w:val="339125EB"/>
    <w:rsid w:val="38730A43"/>
    <w:rsid w:val="418467D7"/>
    <w:rsid w:val="45846A19"/>
    <w:rsid w:val="496C5154"/>
    <w:rsid w:val="51686792"/>
    <w:rsid w:val="54F86307"/>
    <w:rsid w:val="57410432"/>
    <w:rsid w:val="605B7A32"/>
    <w:rsid w:val="63EA4D9D"/>
    <w:rsid w:val="680A74FA"/>
    <w:rsid w:val="740C4892"/>
    <w:rsid w:val="7F4C16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2023-12-28T00:35:59Z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B39B711D28A04C5B9DD4DE58D51C41FF</vt:lpwstr>
  </property>
</Properties>
</file>