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E37" w:rsidRPr="001A0895" w:rsidRDefault="00AB6E37" w:rsidP="00AB6E37">
      <w:pPr>
        <w:widowControl/>
        <w:spacing w:line="300" w:lineRule="atLeast"/>
        <w:jc w:val="left"/>
        <w:rPr>
          <w:rFonts w:ascii="宋体" w:eastAsia="宋体" w:hAnsi="宋体" w:cs="宋体"/>
          <w:b/>
          <w:color w:val="000000"/>
          <w:kern w:val="0"/>
          <w:sz w:val="28"/>
          <w:szCs w:val="28"/>
        </w:rPr>
      </w:pPr>
      <w:r w:rsidRPr="001A0895">
        <w:rPr>
          <w:rFonts w:ascii="宋体" w:eastAsia="宋体" w:hAnsi="宋体" w:cs="宋体" w:hint="eastAsia"/>
          <w:b/>
          <w:color w:val="000000"/>
          <w:kern w:val="0"/>
          <w:sz w:val="28"/>
          <w:szCs w:val="28"/>
        </w:rPr>
        <w:t>附件1</w:t>
      </w:r>
    </w:p>
    <w:p w:rsidR="00AB6E37" w:rsidRPr="00297CC0" w:rsidRDefault="00AB6E37" w:rsidP="00AB6E37">
      <w:pPr>
        <w:widowControl/>
        <w:spacing w:line="300" w:lineRule="atLeast"/>
        <w:jc w:val="center"/>
        <w:rPr>
          <w:rFonts w:ascii="Simsun" w:eastAsia="宋体" w:hAnsi="Simsun" w:cs="宋体" w:hint="eastAsia"/>
          <w:b/>
          <w:color w:val="000000"/>
          <w:kern w:val="0"/>
          <w:sz w:val="28"/>
          <w:szCs w:val="28"/>
        </w:rPr>
      </w:pPr>
      <w:r w:rsidRPr="00297CC0">
        <w:rPr>
          <w:rFonts w:ascii="宋体" w:eastAsia="宋体" w:hAnsi="宋体" w:cs="宋体"/>
          <w:b/>
          <w:color w:val="000000"/>
          <w:kern w:val="0"/>
          <w:sz w:val="28"/>
          <w:szCs w:val="28"/>
        </w:rPr>
        <w:t>玉溪市</w:t>
      </w:r>
      <w:r w:rsidRPr="00297CC0">
        <w:rPr>
          <w:rFonts w:ascii="宋体" w:eastAsia="宋体" w:hAnsi="宋体" w:cs="宋体" w:hint="eastAsia"/>
          <w:b/>
          <w:color w:val="000000"/>
          <w:kern w:val="0"/>
          <w:sz w:val="28"/>
          <w:szCs w:val="28"/>
        </w:rPr>
        <w:t>中医医院201</w:t>
      </w:r>
      <w:r w:rsidR="0005725B">
        <w:rPr>
          <w:rFonts w:ascii="宋体" w:eastAsia="宋体" w:hAnsi="宋体" w:cs="宋体" w:hint="eastAsia"/>
          <w:b/>
          <w:color w:val="000000"/>
          <w:kern w:val="0"/>
          <w:sz w:val="28"/>
          <w:szCs w:val="28"/>
        </w:rPr>
        <w:t>7</w:t>
      </w:r>
      <w:r w:rsidRPr="00297CC0">
        <w:rPr>
          <w:rFonts w:ascii="宋体" w:eastAsia="宋体" w:hAnsi="宋体" w:cs="宋体" w:hint="eastAsia"/>
          <w:b/>
          <w:color w:val="000000"/>
          <w:kern w:val="0"/>
          <w:sz w:val="28"/>
          <w:szCs w:val="28"/>
        </w:rPr>
        <w:t>年</w:t>
      </w:r>
      <w:r w:rsidR="00E63785">
        <w:rPr>
          <w:rFonts w:ascii="宋体" w:eastAsia="宋体" w:hAnsi="宋体" w:cs="宋体" w:hint="eastAsia"/>
          <w:b/>
          <w:color w:val="000000"/>
          <w:kern w:val="0"/>
          <w:sz w:val="28"/>
          <w:szCs w:val="28"/>
        </w:rPr>
        <w:t>7</w:t>
      </w:r>
      <w:r>
        <w:rPr>
          <w:rFonts w:ascii="宋体" w:eastAsia="宋体" w:hAnsi="宋体" w:cs="宋体" w:hint="eastAsia"/>
          <w:b/>
          <w:color w:val="000000"/>
          <w:kern w:val="0"/>
          <w:sz w:val="28"/>
          <w:szCs w:val="28"/>
        </w:rPr>
        <w:t>月</w:t>
      </w:r>
      <w:r w:rsidR="0005725B">
        <w:rPr>
          <w:rFonts w:ascii="宋体" w:eastAsia="宋体" w:hAnsi="宋体" w:cs="宋体" w:hint="eastAsia"/>
          <w:b/>
          <w:color w:val="000000"/>
          <w:kern w:val="0"/>
          <w:sz w:val="28"/>
          <w:szCs w:val="28"/>
        </w:rPr>
        <w:t>医疗</w:t>
      </w:r>
      <w:r w:rsidRPr="00297CC0">
        <w:rPr>
          <w:rFonts w:ascii="宋体" w:eastAsia="宋体" w:hAnsi="宋体" w:cs="宋体" w:hint="eastAsia"/>
          <w:b/>
          <w:color w:val="000000"/>
          <w:kern w:val="0"/>
          <w:sz w:val="28"/>
          <w:szCs w:val="28"/>
        </w:rPr>
        <w:t>设备</w:t>
      </w:r>
      <w:r w:rsidRPr="00297CC0">
        <w:rPr>
          <w:rFonts w:ascii="宋体" w:eastAsia="宋体" w:hAnsi="宋体" w:cs="宋体"/>
          <w:b/>
          <w:color w:val="000000"/>
          <w:kern w:val="0"/>
          <w:sz w:val="28"/>
          <w:szCs w:val="28"/>
        </w:rPr>
        <w:t>采购</w:t>
      </w:r>
      <w:r w:rsidRPr="00297CC0">
        <w:rPr>
          <w:rFonts w:ascii="Simsun" w:eastAsia="宋体" w:hAnsi="Simsun" w:cs="宋体" w:hint="eastAsia"/>
          <w:b/>
          <w:color w:val="000000"/>
          <w:kern w:val="0"/>
          <w:sz w:val="28"/>
          <w:szCs w:val="28"/>
        </w:rPr>
        <w:t>目录</w:t>
      </w:r>
    </w:p>
    <w:tbl>
      <w:tblPr>
        <w:tblW w:w="10725" w:type="dxa"/>
        <w:jc w:val="center"/>
        <w:tblInd w:w="-2203" w:type="dxa"/>
        <w:tblLook w:val="04A0"/>
      </w:tblPr>
      <w:tblGrid>
        <w:gridCol w:w="917"/>
        <w:gridCol w:w="3270"/>
        <w:gridCol w:w="851"/>
        <w:gridCol w:w="5687"/>
      </w:tblGrid>
      <w:tr w:rsidR="00AB6E37" w:rsidRPr="00350365" w:rsidTr="0005725B">
        <w:trPr>
          <w:trHeight w:val="402"/>
          <w:jc w:val="center"/>
        </w:trPr>
        <w:tc>
          <w:tcPr>
            <w:tcW w:w="917" w:type="dxa"/>
            <w:tcBorders>
              <w:top w:val="single" w:sz="4" w:space="0" w:color="auto"/>
              <w:left w:val="single" w:sz="4" w:space="0" w:color="auto"/>
              <w:bottom w:val="single" w:sz="4" w:space="0" w:color="auto"/>
              <w:right w:val="single" w:sz="4" w:space="0" w:color="auto"/>
            </w:tcBorders>
          </w:tcPr>
          <w:p w:rsidR="00AB6E37" w:rsidRPr="00350365" w:rsidRDefault="00AB6E37" w:rsidP="009B1026">
            <w:pPr>
              <w:widowControl/>
              <w:jc w:val="center"/>
              <w:rPr>
                <w:rFonts w:ascii="Times New Roman" w:eastAsia="宋体" w:hAnsi="宋体" w:cs="Times New Roman"/>
                <w:b/>
                <w:bCs/>
                <w:color w:val="000000"/>
                <w:kern w:val="0"/>
                <w:sz w:val="28"/>
                <w:szCs w:val="28"/>
              </w:rPr>
            </w:pPr>
            <w:r>
              <w:rPr>
                <w:rFonts w:ascii="Times New Roman" w:eastAsia="宋体" w:hAnsi="宋体" w:cs="Times New Roman" w:hint="eastAsia"/>
                <w:b/>
                <w:bCs/>
                <w:color w:val="000000"/>
                <w:kern w:val="0"/>
                <w:sz w:val="28"/>
                <w:szCs w:val="28"/>
              </w:rPr>
              <w:t>序号</w:t>
            </w:r>
          </w:p>
        </w:tc>
        <w:tc>
          <w:tcPr>
            <w:tcW w:w="3270" w:type="dxa"/>
            <w:tcBorders>
              <w:top w:val="single" w:sz="4" w:space="0" w:color="auto"/>
              <w:left w:val="single" w:sz="4" w:space="0" w:color="auto"/>
              <w:bottom w:val="single" w:sz="4" w:space="0" w:color="auto"/>
              <w:right w:val="single" w:sz="4" w:space="0" w:color="auto"/>
            </w:tcBorders>
            <w:vAlign w:val="center"/>
            <w:hideMark/>
          </w:tcPr>
          <w:p w:rsidR="00AB6E37" w:rsidRPr="00350365" w:rsidRDefault="00AB6E37" w:rsidP="009B1026">
            <w:pPr>
              <w:widowControl/>
              <w:jc w:val="center"/>
              <w:rPr>
                <w:rFonts w:ascii="Times New Roman" w:eastAsia="宋体" w:hAnsi="Times New Roman" w:cs="Times New Roman"/>
                <w:b/>
                <w:bCs/>
                <w:color w:val="000000"/>
                <w:kern w:val="0"/>
                <w:sz w:val="28"/>
                <w:szCs w:val="28"/>
              </w:rPr>
            </w:pPr>
            <w:r w:rsidRPr="00350365">
              <w:rPr>
                <w:rFonts w:ascii="Times New Roman" w:eastAsia="宋体" w:hAnsi="宋体" w:cs="Times New Roman" w:hint="eastAsia"/>
                <w:b/>
                <w:bCs/>
                <w:color w:val="000000"/>
                <w:kern w:val="0"/>
                <w:sz w:val="28"/>
                <w:szCs w:val="28"/>
              </w:rPr>
              <w:t>设备名称</w:t>
            </w:r>
          </w:p>
        </w:tc>
        <w:tc>
          <w:tcPr>
            <w:tcW w:w="851" w:type="dxa"/>
            <w:tcBorders>
              <w:top w:val="single" w:sz="4" w:space="0" w:color="auto"/>
              <w:left w:val="nil"/>
              <w:bottom w:val="single" w:sz="4" w:space="0" w:color="auto"/>
              <w:right w:val="single" w:sz="4" w:space="0" w:color="auto"/>
            </w:tcBorders>
            <w:vAlign w:val="center"/>
            <w:hideMark/>
          </w:tcPr>
          <w:p w:rsidR="00AB6E37" w:rsidRPr="00350365" w:rsidRDefault="00AB6E37" w:rsidP="009B1026">
            <w:pPr>
              <w:widowControl/>
              <w:jc w:val="center"/>
              <w:rPr>
                <w:rFonts w:ascii="Times New Roman" w:eastAsia="宋体" w:hAnsi="Times New Roman" w:cs="Times New Roman"/>
                <w:b/>
                <w:bCs/>
                <w:color w:val="000000"/>
                <w:kern w:val="0"/>
                <w:sz w:val="28"/>
                <w:szCs w:val="28"/>
              </w:rPr>
            </w:pPr>
            <w:r w:rsidRPr="00350365">
              <w:rPr>
                <w:rFonts w:ascii="Times New Roman" w:eastAsia="宋体" w:hAnsi="宋体" w:cs="Times New Roman" w:hint="eastAsia"/>
                <w:b/>
                <w:bCs/>
                <w:color w:val="000000"/>
                <w:kern w:val="0"/>
                <w:sz w:val="28"/>
                <w:szCs w:val="28"/>
              </w:rPr>
              <w:t>数量</w:t>
            </w:r>
          </w:p>
        </w:tc>
        <w:tc>
          <w:tcPr>
            <w:tcW w:w="5687" w:type="dxa"/>
            <w:tcBorders>
              <w:top w:val="single" w:sz="4" w:space="0" w:color="auto"/>
              <w:left w:val="nil"/>
              <w:bottom w:val="single" w:sz="4" w:space="0" w:color="auto"/>
              <w:right w:val="single" w:sz="4" w:space="0" w:color="auto"/>
            </w:tcBorders>
          </w:tcPr>
          <w:p w:rsidR="00AB6E37" w:rsidRPr="00350365" w:rsidRDefault="00AB6E37" w:rsidP="009B1026">
            <w:pPr>
              <w:widowControl/>
              <w:jc w:val="center"/>
              <w:rPr>
                <w:rFonts w:ascii="Times New Roman" w:eastAsia="宋体" w:hAnsi="宋体" w:cs="Times New Roman"/>
                <w:b/>
                <w:bCs/>
                <w:color w:val="000000"/>
                <w:kern w:val="0"/>
                <w:sz w:val="28"/>
                <w:szCs w:val="28"/>
              </w:rPr>
            </w:pPr>
            <w:r>
              <w:rPr>
                <w:rFonts w:ascii="Times New Roman" w:eastAsia="宋体" w:hAnsi="宋体" w:cs="Times New Roman" w:hint="eastAsia"/>
                <w:b/>
                <w:bCs/>
                <w:color w:val="000000"/>
                <w:kern w:val="0"/>
                <w:sz w:val="28"/>
                <w:szCs w:val="28"/>
              </w:rPr>
              <w:t>技术要求及功能</w:t>
            </w:r>
          </w:p>
        </w:tc>
      </w:tr>
      <w:tr w:rsidR="006E7D90" w:rsidRPr="00B103A2" w:rsidTr="007A7B67">
        <w:trPr>
          <w:trHeight w:val="402"/>
          <w:jc w:val="center"/>
        </w:trPr>
        <w:tc>
          <w:tcPr>
            <w:tcW w:w="917" w:type="dxa"/>
            <w:tcBorders>
              <w:top w:val="single" w:sz="4" w:space="0" w:color="auto"/>
              <w:left w:val="single" w:sz="4" w:space="0" w:color="auto"/>
              <w:bottom w:val="single" w:sz="4" w:space="0" w:color="auto"/>
              <w:right w:val="single" w:sz="4" w:space="0" w:color="auto"/>
            </w:tcBorders>
            <w:vAlign w:val="center"/>
          </w:tcPr>
          <w:p w:rsidR="006E7D90" w:rsidRPr="00B103A2" w:rsidRDefault="006E7D90" w:rsidP="007A7B67">
            <w:pPr>
              <w:widowControl/>
              <w:jc w:val="center"/>
              <w:rPr>
                <w:rFonts w:asciiTheme="minorEastAsia" w:hAnsiTheme="minorEastAsia" w:cs="Times New Roman"/>
                <w:b/>
                <w:bCs/>
                <w:color w:val="000000"/>
                <w:kern w:val="0"/>
                <w:sz w:val="28"/>
                <w:szCs w:val="28"/>
              </w:rPr>
            </w:pPr>
            <w:r w:rsidRPr="00B103A2">
              <w:rPr>
                <w:rFonts w:asciiTheme="minorEastAsia" w:hAnsiTheme="minorEastAsia" w:cs="Times New Roman" w:hint="eastAsia"/>
                <w:b/>
                <w:bCs/>
                <w:color w:val="000000"/>
                <w:kern w:val="0"/>
                <w:sz w:val="28"/>
                <w:szCs w:val="28"/>
              </w:rPr>
              <w:t>1</w:t>
            </w:r>
          </w:p>
        </w:tc>
        <w:tc>
          <w:tcPr>
            <w:tcW w:w="3270" w:type="dxa"/>
            <w:tcBorders>
              <w:top w:val="single" w:sz="4" w:space="0" w:color="auto"/>
              <w:left w:val="single" w:sz="4" w:space="0" w:color="auto"/>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sz w:val="28"/>
                <w:szCs w:val="28"/>
              </w:rPr>
            </w:pPr>
            <w:r w:rsidRPr="004F7275">
              <w:rPr>
                <w:rFonts w:ascii="Times New Roman" w:hAnsiTheme="minorEastAsia" w:cs="Times New Roman"/>
                <w:b/>
                <w:sz w:val="28"/>
                <w:szCs w:val="28"/>
              </w:rPr>
              <w:t>升温器</w:t>
            </w:r>
          </w:p>
        </w:tc>
        <w:tc>
          <w:tcPr>
            <w:tcW w:w="851" w:type="dxa"/>
            <w:tcBorders>
              <w:top w:val="single" w:sz="4" w:space="0" w:color="auto"/>
              <w:left w:val="nil"/>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sz w:val="28"/>
                <w:szCs w:val="28"/>
              </w:rPr>
            </w:pPr>
            <w:r w:rsidRPr="004F7275">
              <w:rPr>
                <w:rFonts w:ascii="Times New Roman" w:hAnsi="Times New Roman" w:cs="Times New Roman"/>
                <w:b/>
                <w:sz w:val="28"/>
                <w:szCs w:val="28"/>
              </w:rPr>
              <w:t>1</w:t>
            </w:r>
          </w:p>
        </w:tc>
        <w:tc>
          <w:tcPr>
            <w:tcW w:w="5687" w:type="dxa"/>
            <w:tcBorders>
              <w:top w:val="single" w:sz="4" w:space="0" w:color="auto"/>
              <w:left w:val="nil"/>
              <w:bottom w:val="single" w:sz="4" w:space="0" w:color="auto"/>
              <w:right w:val="single" w:sz="4" w:space="0" w:color="auto"/>
            </w:tcBorders>
          </w:tcPr>
          <w:p w:rsidR="006E7D90" w:rsidRPr="00051648" w:rsidRDefault="00051648" w:rsidP="00FF290A">
            <w:pPr>
              <w:pStyle w:val="reader-word-layer"/>
              <w:shd w:val="clear" w:color="auto" w:fill="FFFFFF"/>
              <w:autoSpaceDE w:val="0"/>
              <w:autoSpaceDN w:val="0"/>
              <w:spacing w:before="0" w:beforeAutospacing="0" w:after="0" w:afterAutospacing="0"/>
              <w:rPr>
                <w:rFonts w:asciiTheme="minorEastAsia" w:eastAsiaTheme="minorEastAsia" w:hAnsiTheme="minorEastAsia"/>
                <w:b/>
                <w:color w:val="000000" w:themeColor="text1"/>
                <w:sz w:val="28"/>
                <w:szCs w:val="28"/>
              </w:rPr>
            </w:pPr>
            <w:r>
              <w:rPr>
                <w:rFonts w:asciiTheme="minorEastAsia" w:eastAsiaTheme="minorEastAsia" w:hAnsiTheme="minorEastAsia"/>
                <w:b/>
                <w:color w:val="000000" w:themeColor="text1"/>
                <w:sz w:val="28"/>
                <w:szCs w:val="28"/>
              </w:rPr>
              <w:t>主要是用</w:t>
            </w:r>
            <w:r w:rsidR="00FF290A" w:rsidRPr="00051648">
              <w:rPr>
                <w:rFonts w:asciiTheme="minorEastAsia" w:eastAsiaTheme="minorEastAsia" w:hAnsiTheme="minorEastAsia"/>
                <w:b/>
                <w:color w:val="000000" w:themeColor="text1"/>
                <w:sz w:val="28"/>
                <w:szCs w:val="28"/>
              </w:rPr>
              <w:t>于低体温的人在手术前和手术的前中后的升温和保暖之用。</w:t>
            </w:r>
          </w:p>
        </w:tc>
      </w:tr>
      <w:tr w:rsidR="006E7D90" w:rsidRPr="00B103A2" w:rsidTr="007A7B67">
        <w:trPr>
          <w:trHeight w:val="402"/>
          <w:jc w:val="center"/>
        </w:trPr>
        <w:tc>
          <w:tcPr>
            <w:tcW w:w="917" w:type="dxa"/>
            <w:tcBorders>
              <w:top w:val="single" w:sz="4" w:space="0" w:color="auto"/>
              <w:left w:val="single" w:sz="4" w:space="0" w:color="auto"/>
              <w:bottom w:val="single" w:sz="4" w:space="0" w:color="auto"/>
              <w:right w:val="single" w:sz="4" w:space="0" w:color="auto"/>
            </w:tcBorders>
            <w:vAlign w:val="center"/>
          </w:tcPr>
          <w:p w:rsidR="006E7D90" w:rsidRPr="00B103A2" w:rsidRDefault="006E7D90" w:rsidP="007A7B67">
            <w:pPr>
              <w:widowControl/>
              <w:jc w:val="center"/>
              <w:rPr>
                <w:rFonts w:asciiTheme="minorEastAsia" w:hAnsiTheme="minorEastAsia" w:cs="Times New Roman"/>
                <w:b/>
                <w:bCs/>
                <w:color w:val="000000"/>
                <w:kern w:val="0"/>
                <w:sz w:val="28"/>
                <w:szCs w:val="28"/>
              </w:rPr>
            </w:pPr>
            <w:r w:rsidRPr="00B103A2">
              <w:rPr>
                <w:rFonts w:asciiTheme="minorEastAsia" w:hAnsiTheme="minorEastAsia" w:cs="Times New Roman" w:hint="eastAsia"/>
                <w:b/>
                <w:bCs/>
                <w:color w:val="000000"/>
                <w:kern w:val="0"/>
                <w:sz w:val="28"/>
                <w:szCs w:val="28"/>
              </w:rPr>
              <w:t>2</w:t>
            </w:r>
          </w:p>
        </w:tc>
        <w:tc>
          <w:tcPr>
            <w:tcW w:w="3270" w:type="dxa"/>
            <w:tcBorders>
              <w:top w:val="single" w:sz="4" w:space="0" w:color="auto"/>
              <w:left w:val="single" w:sz="4" w:space="0" w:color="auto"/>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sz w:val="28"/>
                <w:szCs w:val="28"/>
              </w:rPr>
            </w:pPr>
            <w:r w:rsidRPr="004F7275">
              <w:rPr>
                <w:rFonts w:ascii="Times New Roman" w:hAnsiTheme="minorEastAsia" w:cs="Times New Roman"/>
                <w:b/>
                <w:sz w:val="28"/>
                <w:szCs w:val="28"/>
              </w:rPr>
              <w:t>液体加温柜</w:t>
            </w:r>
          </w:p>
        </w:tc>
        <w:tc>
          <w:tcPr>
            <w:tcW w:w="851" w:type="dxa"/>
            <w:tcBorders>
              <w:top w:val="single" w:sz="4" w:space="0" w:color="auto"/>
              <w:left w:val="nil"/>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sz w:val="28"/>
                <w:szCs w:val="28"/>
              </w:rPr>
            </w:pPr>
            <w:r w:rsidRPr="004F7275">
              <w:rPr>
                <w:rFonts w:ascii="Times New Roman" w:hAnsi="Times New Roman" w:cs="Times New Roman"/>
                <w:b/>
                <w:sz w:val="28"/>
                <w:szCs w:val="28"/>
              </w:rPr>
              <w:t>1</w:t>
            </w:r>
          </w:p>
        </w:tc>
        <w:tc>
          <w:tcPr>
            <w:tcW w:w="5687" w:type="dxa"/>
            <w:tcBorders>
              <w:top w:val="single" w:sz="4" w:space="0" w:color="auto"/>
              <w:left w:val="nil"/>
              <w:bottom w:val="single" w:sz="4" w:space="0" w:color="auto"/>
              <w:right w:val="single" w:sz="4" w:space="0" w:color="auto"/>
            </w:tcBorders>
          </w:tcPr>
          <w:p w:rsidR="00FF290A" w:rsidRPr="00051648" w:rsidRDefault="00FF290A" w:rsidP="00051648">
            <w:pPr>
              <w:pStyle w:val="reader-word-layer"/>
              <w:shd w:val="clear" w:color="auto" w:fill="FFFFFF"/>
              <w:autoSpaceDE w:val="0"/>
              <w:autoSpaceDN w:val="0"/>
              <w:spacing w:before="0" w:beforeAutospacing="0" w:after="0" w:afterAutospacing="0"/>
              <w:rPr>
                <w:rFonts w:asciiTheme="minorEastAsia" w:eastAsiaTheme="minorEastAsia" w:hAnsiTheme="minorEastAsia"/>
                <w:b/>
                <w:color w:val="000000" w:themeColor="text1"/>
                <w:spacing w:val="-9"/>
                <w:sz w:val="28"/>
                <w:szCs w:val="28"/>
              </w:rPr>
            </w:pPr>
            <w:r w:rsidRPr="00051648">
              <w:rPr>
                <w:rFonts w:asciiTheme="minorEastAsia" w:eastAsiaTheme="minorEastAsia" w:hAnsiTheme="minorEastAsia" w:cs="Arial" w:hint="eastAsia"/>
                <w:b/>
                <w:color w:val="000000" w:themeColor="text1"/>
                <w:sz w:val="28"/>
                <w:szCs w:val="28"/>
              </w:rPr>
              <w:t>用于手术病人静脉输液及冲洗液加温。</w:t>
            </w:r>
          </w:p>
        </w:tc>
      </w:tr>
      <w:tr w:rsidR="006E7D90" w:rsidRPr="00B103A2" w:rsidTr="007A7B67">
        <w:trPr>
          <w:trHeight w:val="402"/>
          <w:jc w:val="center"/>
        </w:trPr>
        <w:tc>
          <w:tcPr>
            <w:tcW w:w="917" w:type="dxa"/>
            <w:tcBorders>
              <w:top w:val="single" w:sz="4" w:space="0" w:color="auto"/>
              <w:left w:val="single" w:sz="4" w:space="0" w:color="auto"/>
              <w:bottom w:val="single" w:sz="4" w:space="0" w:color="auto"/>
              <w:right w:val="single" w:sz="4" w:space="0" w:color="auto"/>
            </w:tcBorders>
            <w:vAlign w:val="center"/>
          </w:tcPr>
          <w:p w:rsidR="006E7D90" w:rsidRPr="00B103A2" w:rsidRDefault="006E7D90" w:rsidP="007A7B67">
            <w:pPr>
              <w:widowControl/>
              <w:jc w:val="center"/>
              <w:rPr>
                <w:rFonts w:asciiTheme="minorEastAsia" w:hAnsiTheme="minorEastAsia" w:cs="Times New Roman"/>
                <w:b/>
                <w:bCs/>
                <w:color w:val="000000"/>
                <w:kern w:val="0"/>
                <w:sz w:val="28"/>
                <w:szCs w:val="28"/>
              </w:rPr>
            </w:pPr>
            <w:r w:rsidRPr="00B103A2">
              <w:rPr>
                <w:rFonts w:asciiTheme="minorEastAsia" w:hAnsiTheme="minorEastAsia" w:cs="Times New Roman" w:hint="eastAsia"/>
                <w:b/>
                <w:bCs/>
                <w:color w:val="000000"/>
                <w:kern w:val="0"/>
                <w:sz w:val="28"/>
                <w:szCs w:val="28"/>
              </w:rPr>
              <w:t>３</w:t>
            </w:r>
          </w:p>
        </w:tc>
        <w:tc>
          <w:tcPr>
            <w:tcW w:w="3270" w:type="dxa"/>
            <w:tcBorders>
              <w:top w:val="single" w:sz="4" w:space="0" w:color="auto"/>
              <w:left w:val="single" w:sz="4" w:space="0" w:color="auto"/>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bCs/>
                <w:sz w:val="28"/>
                <w:szCs w:val="28"/>
              </w:rPr>
            </w:pPr>
            <w:r w:rsidRPr="004F7275">
              <w:rPr>
                <w:rFonts w:ascii="Times New Roman" w:hAnsiTheme="minorEastAsia" w:cs="Times New Roman"/>
                <w:b/>
                <w:bCs/>
                <w:sz w:val="28"/>
                <w:szCs w:val="28"/>
              </w:rPr>
              <w:t>视频喉镜</w:t>
            </w:r>
          </w:p>
        </w:tc>
        <w:tc>
          <w:tcPr>
            <w:tcW w:w="851" w:type="dxa"/>
            <w:tcBorders>
              <w:top w:val="single" w:sz="4" w:space="0" w:color="auto"/>
              <w:left w:val="nil"/>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sz w:val="28"/>
                <w:szCs w:val="28"/>
              </w:rPr>
            </w:pPr>
            <w:r w:rsidRPr="004F7275">
              <w:rPr>
                <w:rFonts w:ascii="Times New Roman" w:hAnsi="Times New Roman" w:cs="Times New Roman"/>
                <w:b/>
                <w:sz w:val="28"/>
                <w:szCs w:val="28"/>
              </w:rPr>
              <w:t>1</w:t>
            </w:r>
          </w:p>
        </w:tc>
        <w:tc>
          <w:tcPr>
            <w:tcW w:w="5687" w:type="dxa"/>
            <w:tcBorders>
              <w:top w:val="single" w:sz="4" w:space="0" w:color="auto"/>
              <w:left w:val="nil"/>
              <w:bottom w:val="single" w:sz="4" w:space="0" w:color="auto"/>
              <w:right w:val="single" w:sz="4" w:space="0" w:color="auto"/>
            </w:tcBorders>
          </w:tcPr>
          <w:p w:rsidR="006E7D90" w:rsidRPr="00051648" w:rsidRDefault="00FF290A" w:rsidP="00051648">
            <w:pPr>
              <w:widowControl/>
              <w:shd w:val="clear" w:color="auto" w:fill="FFFFFF"/>
              <w:spacing w:line="360" w:lineRule="atLeast"/>
              <w:jc w:val="left"/>
              <w:rPr>
                <w:rFonts w:asciiTheme="minorEastAsia" w:hAnsiTheme="minorEastAsia" w:cs="Arial"/>
                <w:b/>
                <w:color w:val="000000" w:themeColor="text1"/>
                <w:kern w:val="0"/>
                <w:sz w:val="28"/>
                <w:szCs w:val="28"/>
              </w:rPr>
            </w:pPr>
            <w:r w:rsidRPr="00FF290A">
              <w:rPr>
                <w:rFonts w:asciiTheme="minorEastAsia" w:hAnsiTheme="minorEastAsia" w:cs="Arial"/>
                <w:b/>
                <w:color w:val="000000" w:themeColor="text1"/>
                <w:kern w:val="0"/>
                <w:sz w:val="28"/>
                <w:szCs w:val="28"/>
              </w:rPr>
              <w:t>用于需行手术治疗或紧急抢救的头颈部活动受限以及声门位置较高的困难气道患者。</w:t>
            </w:r>
          </w:p>
        </w:tc>
      </w:tr>
      <w:tr w:rsidR="006E7D90" w:rsidRPr="00B103A2" w:rsidTr="007A7B67">
        <w:trPr>
          <w:trHeight w:val="402"/>
          <w:jc w:val="center"/>
        </w:trPr>
        <w:tc>
          <w:tcPr>
            <w:tcW w:w="917" w:type="dxa"/>
            <w:tcBorders>
              <w:top w:val="single" w:sz="4" w:space="0" w:color="auto"/>
              <w:left w:val="single" w:sz="4" w:space="0" w:color="auto"/>
              <w:bottom w:val="single" w:sz="4" w:space="0" w:color="auto"/>
              <w:right w:val="single" w:sz="4" w:space="0" w:color="auto"/>
            </w:tcBorders>
            <w:vAlign w:val="center"/>
          </w:tcPr>
          <w:p w:rsidR="006E7D90" w:rsidRPr="00B103A2" w:rsidRDefault="006E7D90" w:rsidP="007A7B67">
            <w:pPr>
              <w:widowControl/>
              <w:jc w:val="center"/>
              <w:rPr>
                <w:rFonts w:asciiTheme="minorEastAsia" w:hAnsiTheme="minorEastAsia" w:cs="Times New Roman"/>
                <w:b/>
                <w:bCs/>
                <w:color w:val="000000"/>
                <w:kern w:val="0"/>
                <w:sz w:val="28"/>
                <w:szCs w:val="28"/>
              </w:rPr>
            </w:pPr>
            <w:r>
              <w:rPr>
                <w:rFonts w:asciiTheme="minorEastAsia" w:hAnsiTheme="minorEastAsia" w:cs="Times New Roman" w:hint="eastAsia"/>
                <w:b/>
                <w:bCs/>
                <w:color w:val="000000"/>
                <w:kern w:val="0"/>
                <w:sz w:val="28"/>
                <w:szCs w:val="28"/>
              </w:rPr>
              <w:t>4</w:t>
            </w:r>
          </w:p>
        </w:tc>
        <w:tc>
          <w:tcPr>
            <w:tcW w:w="3270" w:type="dxa"/>
            <w:tcBorders>
              <w:top w:val="single" w:sz="4" w:space="0" w:color="auto"/>
              <w:left w:val="single" w:sz="4" w:space="0" w:color="auto"/>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bCs/>
                <w:color w:val="000000"/>
                <w:sz w:val="28"/>
                <w:szCs w:val="28"/>
              </w:rPr>
            </w:pPr>
            <w:r w:rsidRPr="004F7275">
              <w:rPr>
                <w:rFonts w:ascii="Times New Roman" w:hAnsiTheme="minorEastAsia" w:cs="Times New Roman"/>
                <w:b/>
                <w:bCs/>
                <w:color w:val="000000"/>
                <w:sz w:val="28"/>
                <w:szCs w:val="28"/>
              </w:rPr>
              <w:t>高频电刀</w:t>
            </w:r>
          </w:p>
        </w:tc>
        <w:tc>
          <w:tcPr>
            <w:tcW w:w="851" w:type="dxa"/>
            <w:tcBorders>
              <w:top w:val="single" w:sz="4" w:space="0" w:color="auto"/>
              <w:left w:val="nil"/>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bCs/>
                <w:color w:val="000000"/>
                <w:sz w:val="28"/>
                <w:szCs w:val="28"/>
              </w:rPr>
            </w:pPr>
            <w:r w:rsidRPr="004F7275">
              <w:rPr>
                <w:rFonts w:ascii="Times New Roman" w:hAnsi="Times New Roman" w:cs="Times New Roman"/>
                <w:b/>
                <w:bCs/>
                <w:color w:val="000000"/>
                <w:sz w:val="28"/>
                <w:szCs w:val="28"/>
              </w:rPr>
              <w:t>1</w:t>
            </w:r>
          </w:p>
        </w:tc>
        <w:tc>
          <w:tcPr>
            <w:tcW w:w="5687" w:type="dxa"/>
            <w:tcBorders>
              <w:top w:val="single" w:sz="4" w:space="0" w:color="auto"/>
              <w:left w:val="nil"/>
              <w:bottom w:val="single" w:sz="4" w:space="0" w:color="auto"/>
              <w:right w:val="single" w:sz="4" w:space="0" w:color="auto"/>
            </w:tcBorders>
          </w:tcPr>
          <w:p w:rsidR="006E7D90" w:rsidRPr="00051648" w:rsidRDefault="00FF290A" w:rsidP="00051648">
            <w:pPr>
              <w:widowControl/>
              <w:shd w:val="clear" w:color="auto" w:fill="FFFFFF"/>
              <w:spacing w:line="360" w:lineRule="atLeast"/>
              <w:jc w:val="left"/>
              <w:rPr>
                <w:rFonts w:asciiTheme="minorEastAsia" w:hAnsiTheme="minorEastAsia" w:cs="Arial"/>
                <w:b/>
                <w:color w:val="000000" w:themeColor="text1"/>
                <w:kern w:val="0"/>
                <w:sz w:val="28"/>
                <w:szCs w:val="28"/>
              </w:rPr>
            </w:pPr>
            <w:r w:rsidRPr="00FF290A">
              <w:rPr>
                <w:rFonts w:asciiTheme="minorEastAsia" w:hAnsiTheme="minorEastAsia" w:cs="Arial"/>
                <w:b/>
                <w:color w:val="000000" w:themeColor="text1"/>
                <w:kern w:val="0"/>
                <w:sz w:val="28"/>
                <w:szCs w:val="28"/>
              </w:rPr>
              <w:t>取代机械手术刀进行组织切割的电外科器械。</w:t>
            </w:r>
            <w:r w:rsidR="00051648">
              <w:rPr>
                <w:rFonts w:asciiTheme="minorEastAsia" w:hAnsiTheme="minorEastAsia" w:cs="Arial" w:hint="eastAsia"/>
                <w:b/>
                <w:color w:val="000000" w:themeColor="text1"/>
                <w:kern w:val="0"/>
                <w:sz w:val="28"/>
                <w:szCs w:val="28"/>
              </w:rPr>
              <w:t>采用</w:t>
            </w:r>
            <w:r w:rsidRPr="00FF290A">
              <w:rPr>
                <w:rFonts w:asciiTheme="minorEastAsia" w:hAnsiTheme="minorEastAsia" w:cs="Arial"/>
                <w:b/>
                <w:color w:val="000000" w:themeColor="text1"/>
                <w:kern w:val="0"/>
                <w:sz w:val="28"/>
                <w:szCs w:val="28"/>
              </w:rPr>
              <w:t>有效电极尖端产生的高频高压电流与肌体接触时对组织进行加热，实现对肌体组织的分离和凝固，从而起到切割和止血的目的。</w:t>
            </w:r>
          </w:p>
        </w:tc>
      </w:tr>
      <w:tr w:rsidR="006E7D90" w:rsidRPr="00B103A2" w:rsidTr="007A7B67">
        <w:trPr>
          <w:trHeight w:val="402"/>
          <w:jc w:val="center"/>
        </w:trPr>
        <w:tc>
          <w:tcPr>
            <w:tcW w:w="917" w:type="dxa"/>
            <w:tcBorders>
              <w:top w:val="single" w:sz="4" w:space="0" w:color="auto"/>
              <w:left w:val="single" w:sz="4" w:space="0" w:color="auto"/>
              <w:bottom w:val="single" w:sz="4" w:space="0" w:color="auto"/>
              <w:right w:val="single" w:sz="4" w:space="0" w:color="auto"/>
            </w:tcBorders>
            <w:vAlign w:val="center"/>
          </w:tcPr>
          <w:p w:rsidR="006E7D90" w:rsidRPr="00B103A2" w:rsidRDefault="006E7D90" w:rsidP="007A7B67">
            <w:pPr>
              <w:widowControl/>
              <w:jc w:val="center"/>
              <w:rPr>
                <w:rFonts w:asciiTheme="minorEastAsia" w:hAnsiTheme="minorEastAsia" w:cs="Times New Roman"/>
                <w:b/>
                <w:bCs/>
                <w:color w:val="000000"/>
                <w:kern w:val="0"/>
                <w:sz w:val="28"/>
                <w:szCs w:val="28"/>
              </w:rPr>
            </w:pPr>
            <w:r>
              <w:rPr>
                <w:rFonts w:asciiTheme="minorEastAsia" w:hAnsiTheme="minorEastAsia" w:cs="Times New Roman" w:hint="eastAsia"/>
                <w:b/>
                <w:bCs/>
                <w:color w:val="000000"/>
                <w:kern w:val="0"/>
                <w:sz w:val="28"/>
                <w:szCs w:val="28"/>
              </w:rPr>
              <w:t>5</w:t>
            </w:r>
          </w:p>
        </w:tc>
        <w:tc>
          <w:tcPr>
            <w:tcW w:w="3270" w:type="dxa"/>
            <w:tcBorders>
              <w:top w:val="single" w:sz="4" w:space="0" w:color="auto"/>
              <w:left w:val="single" w:sz="4" w:space="0" w:color="auto"/>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bCs/>
                <w:color w:val="000000"/>
                <w:sz w:val="28"/>
                <w:szCs w:val="28"/>
              </w:rPr>
            </w:pPr>
            <w:r w:rsidRPr="004F7275">
              <w:rPr>
                <w:rFonts w:ascii="Times New Roman" w:hAnsiTheme="minorEastAsia" w:cs="Times New Roman"/>
                <w:b/>
                <w:bCs/>
                <w:color w:val="000000"/>
                <w:sz w:val="28"/>
                <w:szCs w:val="28"/>
              </w:rPr>
              <w:t>卡式消毒锅</w:t>
            </w:r>
          </w:p>
        </w:tc>
        <w:tc>
          <w:tcPr>
            <w:tcW w:w="851" w:type="dxa"/>
            <w:tcBorders>
              <w:top w:val="single" w:sz="4" w:space="0" w:color="auto"/>
              <w:left w:val="nil"/>
              <w:bottom w:val="single" w:sz="4" w:space="0" w:color="auto"/>
              <w:right w:val="single" w:sz="4" w:space="0" w:color="auto"/>
            </w:tcBorders>
            <w:vAlign w:val="center"/>
            <w:hideMark/>
          </w:tcPr>
          <w:p w:rsidR="006E7D90" w:rsidRPr="004F7275" w:rsidRDefault="006E7D90" w:rsidP="007D4252">
            <w:pPr>
              <w:jc w:val="center"/>
              <w:rPr>
                <w:rFonts w:ascii="Times New Roman" w:hAnsi="Times New Roman" w:cs="Times New Roman"/>
                <w:b/>
                <w:bCs/>
                <w:color w:val="000000"/>
                <w:sz w:val="28"/>
                <w:szCs w:val="28"/>
              </w:rPr>
            </w:pPr>
            <w:r w:rsidRPr="004F7275">
              <w:rPr>
                <w:rFonts w:ascii="Times New Roman" w:hAnsi="Times New Roman" w:cs="Times New Roman"/>
                <w:b/>
                <w:bCs/>
                <w:color w:val="000000"/>
                <w:sz w:val="28"/>
                <w:szCs w:val="28"/>
              </w:rPr>
              <w:t>1</w:t>
            </w:r>
          </w:p>
        </w:tc>
        <w:tc>
          <w:tcPr>
            <w:tcW w:w="5687" w:type="dxa"/>
            <w:tcBorders>
              <w:top w:val="single" w:sz="4" w:space="0" w:color="auto"/>
              <w:left w:val="nil"/>
              <w:bottom w:val="single" w:sz="4" w:space="0" w:color="auto"/>
              <w:right w:val="single" w:sz="4" w:space="0" w:color="auto"/>
            </w:tcBorders>
          </w:tcPr>
          <w:p w:rsidR="006E7D90" w:rsidRPr="00051648" w:rsidRDefault="00FF290A" w:rsidP="00B103A2">
            <w:pPr>
              <w:pStyle w:val="reader-word-layer"/>
              <w:shd w:val="clear" w:color="auto" w:fill="FFFFFF"/>
              <w:autoSpaceDE w:val="0"/>
              <w:autoSpaceDN w:val="0"/>
              <w:spacing w:before="0" w:beforeAutospacing="0" w:after="0" w:afterAutospacing="0"/>
              <w:rPr>
                <w:rFonts w:asciiTheme="minorEastAsia" w:eastAsiaTheme="minorEastAsia" w:hAnsiTheme="minorEastAsia"/>
                <w:b/>
                <w:color w:val="000000" w:themeColor="text1"/>
                <w:spacing w:val="-9"/>
                <w:sz w:val="28"/>
                <w:szCs w:val="28"/>
              </w:rPr>
            </w:pPr>
            <w:r w:rsidRPr="00051648">
              <w:rPr>
                <w:rFonts w:asciiTheme="minorEastAsia" w:eastAsiaTheme="minorEastAsia" w:hAnsiTheme="minorEastAsia" w:hint="eastAsia"/>
                <w:b/>
                <w:color w:val="000000" w:themeColor="text1"/>
                <w:spacing w:val="-9"/>
                <w:sz w:val="28"/>
                <w:szCs w:val="28"/>
              </w:rPr>
              <w:t>用于</w:t>
            </w:r>
            <w:r w:rsidR="00051648" w:rsidRPr="00051648">
              <w:rPr>
                <w:rFonts w:asciiTheme="minorEastAsia" w:eastAsiaTheme="minorEastAsia" w:hAnsiTheme="minorEastAsia" w:hint="eastAsia"/>
                <w:b/>
                <w:color w:val="000000" w:themeColor="text1"/>
                <w:spacing w:val="-9"/>
                <w:sz w:val="28"/>
                <w:szCs w:val="28"/>
              </w:rPr>
              <w:t>手术器械和</w:t>
            </w:r>
            <w:r w:rsidRPr="00051648">
              <w:rPr>
                <w:rFonts w:asciiTheme="minorEastAsia" w:eastAsiaTheme="minorEastAsia" w:hAnsiTheme="minorEastAsia" w:hint="eastAsia"/>
                <w:b/>
                <w:color w:val="000000" w:themeColor="text1"/>
                <w:spacing w:val="-9"/>
                <w:sz w:val="28"/>
                <w:szCs w:val="28"/>
              </w:rPr>
              <w:t>内窥镜</w:t>
            </w:r>
            <w:r w:rsidR="00051648" w:rsidRPr="00051648">
              <w:rPr>
                <w:rFonts w:asciiTheme="minorEastAsia" w:eastAsiaTheme="minorEastAsia" w:hAnsiTheme="minorEastAsia" w:hint="eastAsia"/>
                <w:b/>
                <w:color w:val="000000" w:themeColor="text1"/>
                <w:spacing w:val="-9"/>
                <w:sz w:val="28"/>
                <w:szCs w:val="28"/>
              </w:rPr>
              <w:t>的常规消毒。</w:t>
            </w:r>
          </w:p>
        </w:tc>
      </w:tr>
    </w:tbl>
    <w:p w:rsidR="00AB6E37" w:rsidRPr="00B103A2" w:rsidRDefault="00AB6E37" w:rsidP="00AB6E37">
      <w:pPr>
        <w:rPr>
          <w:rFonts w:asciiTheme="minorEastAsia" w:hAnsiTheme="minorEastAsia"/>
          <w:b/>
          <w:sz w:val="28"/>
          <w:szCs w:val="28"/>
        </w:rPr>
      </w:pPr>
    </w:p>
    <w:p w:rsidR="00AB6E37" w:rsidRDefault="00AB6E37" w:rsidP="00AB6E37"/>
    <w:p w:rsidR="00AB6E37" w:rsidRDefault="00AB6E37" w:rsidP="00AB6E37"/>
    <w:p w:rsidR="00AB6E37" w:rsidRDefault="00AB6E37" w:rsidP="00AB6E37"/>
    <w:p w:rsidR="00AB6E37" w:rsidRDefault="00AB6E37" w:rsidP="00AB6E37">
      <w:pPr>
        <w:jc w:val="left"/>
        <w:rPr>
          <w:rFonts w:ascii="宋体" w:eastAsia="宋体" w:hAnsi="宋体" w:cs="宋体"/>
          <w:b/>
          <w:color w:val="000000"/>
          <w:kern w:val="0"/>
          <w:sz w:val="28"/>
          <w:szCs w:val="28"/>
        </w:rPr>
      </w:pPr>
    </w:p>
    <w:p w:rsidR="00AB6E37" w:rsidRDefault="00AB6E37" w:rsidP="00AB6E37">
      <w:pPr>
        <w:jc w:val="left"/>
        <w:rPr>
          <w:rFonts w:ascii="宋体" w:eastAsia="宋体" w:hAnsi="宋体" w:cs="宋体"/>
          <w:b/>
          <w:color w:val="000000"/>
          <w:kern w:val="0"/>
          <w:sz w:val="28"/>
          <w:szCs w:val="28"/>
        </w:rPr>
      </w:pPr>
    </w:p>
    <w:p w:rsidR="00AB6E37" w:rsidRDefault="00AB6E37" w:rsidP="00AB6E37">
      <w:pPr>
        <w:jc w:val="left"/>
        <w:rPr>
          <w:rFonts w:ascii="宋体" w:eastAsia="宋体" w:hAnsi="宋体" w:cs="宋体"/>
          <w:b/>
          <w:color w:val="000000"/>
          <w:kern w:val="0"/>
          <w:sz w:val="28"/>
          <w:szCs w:val="28"/>
        </w:rPr>
      </w:pPr>
    </w:p>
    <w:p w:rsidR="00AB6E37" w:rsidRDefault="00AB6E37" w:rsidP="00AB6E37">
      <w:pPr>
        <w:jc w:val="left"/>
        <w:rPr>
          <w:rFonts w:ascii="宋体" w:eastAsia="宋体" w:hAnsi="宋体" w:cs="宋体"/>
          <w:b/>
          <w:color w:val="000000"/>
          <w:kern w:val="0"/>
          <w:sz w:val="28"/>
          <w:szCs w:val="28"/>
        </w:rPr>
      </w:pPr>
    </w:p>
    <w:p w:rsidR="006E7D90" w:rsidRPr="00BB7FA9" w:rsidRDefault="006E7D90" w:rsidP="00AB6E37">
      <w:pPr>
        <w:jc w:val="left"/>
        <w:rPr>
          <w:rFonts w:ascii="宋体" w:eastAsia="宋体" w:hAnsi="宋体" w:cs="宋体"/>
          <w:b/>
          <w:color w:val="000000"/>
          <w:kern w:val="0"/>
          <w:sz w:val="28"/>
          <w:szCs w:val="28"/>
        </w:rPr>
      </w:pPr>
    </w:p>
    <w:sectPr w:rsidR="006E7D90" w:rsidRPr="00BB7FA9" w:rsidSect="00141F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6BB6" w:rsidRDefault="00E66BB6" w:rsidP="000065BF">
      <w:r>
        <w:separator/>
      </w:r>
    </w:p>
  </w:endnote>
  <w:endnote w:type="continuationSeparator" w:id="1">
    <w:p w:rsidR="00E66BB6" w:rsidRDefault="00E66BB6" w:rsidP="000065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6BB6" w:rsidRDefault="00E66BB6" w:rsidP="000065BF">
      <w:r>
        <w:separator/>
      </w:r>
    </w:p>
  </w:footnote>
  <w:footnote w:type="continuationSeparator" w:id="1">
    <w:p w:rsidR="00E66BB6" w:rsidRDefault="00E66BB6" w:rsidP="000065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65BF"/>
    <w:rsid w:val="000065BF"/>
    <w:rsid w:val="00051648"/>
    <w:rsid w:val="0005725B"/>
    <w:rsid w:val="00071CA3"/>
    <w:rsid w:val="001971CB"/>
    <w:rsid w:val="001A0895"/>
    <w:rsid w:val="001D23FB"/>
    <w:rsid w:val="00224013"/>
    <w:rsid w:val="002F3642"/>
    <w:rsid w:val="0032639C"/>
    <w:rsid w:val="00535852"/>
    <w:rsid w:val="0059681B"/>
    <w:rsid w:val="00662F72"/>
    <w:rsid w:val="006B5C2C"/>
    <w:rsid w:val="006E7D90"/>
    <w:rsid w:val="00795856"/>
    <w:rsid w:val="007A7B67"/>
    <w:rsid w:val="009111DA"/>
    <w:rsid w:val="00920EA6"/>
    <w:rsid w:val="00973F89"/>
    <w:rsid w:val="00990290"/>
    <w:rsid w:val="009F0360"/>
    <w:rsid w:val="00AB6E37"/>
    <w:rsid w:val="00B103A2"/>
    <w:rsid w:val="00B512EB"/>
    <w:rsid w:val="00B83F0B"/>
    <w:rsid w:val="00BB7FA9"/>
    <w:rsid w:val="00D9002D"/>
    <w:rsid w:val="00E63785"/>
    <w:rsid w:val="00E66BB6"/>
    <w:rsid w:val="00EF76F6"/>
    <w:rsid w:val="00F11DC8"/>
    <w:rsid w:val="00F34CE9"/>
    <w:rsid w:val="00FC7DDF"/>
    <w:rsid w:val="00FF29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E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65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65BF"/>
    <w:rPr>
      <w:sz w:val="18"/>
      <w:szCs w:val="18"/>
    </w:rPr>
  </w:style>
  <w:style w:type="paragraph" w:styleId="a4">
    <w:name w:val="footer"/>
    <w:basedOn w:val="a"/>
    <w:link w:val="Char0"/>
    <w:uiPriority w:val="99"/>
    <w:semiHidden/>
    <w:unhideWhenUsed/>
    <w:rsid w:val="000065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65BF"/>
    <w:rPr>
      <w:sz w:val="18"/>
      <w:szCs w:val="18"/>
    </w:rPr>
  </w:style>
  <w:style w:type="character" w:styleId="a5">
    <w:name w:val="Hyperlink"/>
    <w:basedOn w:val="a0"/>
    <w:uiPriority w:val="99"/>
    <w:semiHidden/>
    <w:unhideWhenUsed/>
    <w:rsid w:val="000065BF"/>
    <w:rPr>
      <w:color w:val="0000FF"/>
      <w:u w:val="single"/>
    </w:rPr>
  </w:style>
  <w:style w:type="table" w:styleId="a6">
    <w:name w:val="Table Grid"/>
    <w:basedOn w:val="a1"/>
    <w:uiPriority w:val="59"/>
    <w:rsid w:val="00AB6E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reader-word-layer">
    <w:name w:val="reader-word-layer"/>
    <w:basedOn w:val="a"/>
    <w:rsid w:val="006B5C2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9002D"/>
  </w:style>
  <w:style w:type="character" w:styleId="a7">
    <w:name w:val="Strong"/>
    <w:basedOn w:val="a0"/>
    <w:uiPriority w:val="22"/>
    <w:qFormat/>
    <w:rsid w:val="00FF290A"/>
    <w:rPr>
      <w:b/>
      <w:bCs/>
    </w:rPr>
  </w:style>
</w:styles>
</file>

<file path=word/webSettings.xml><?xml version="1.0" encoding="utf-8"?>
<w:webSettings xmlns:r="http://schemas.openxmlformats.org/officeDocument/2006/relationships" xmlns:w="http://schemas.openxmlformats.org/wordprocessingml/2006/main">
  <w:divs>
    <w:div w:id="583147149">
      <w:bodyDiv w:val="1"/>
      <w:marLeft w:val="0"/>
      <w:marRight w:val="0"/>
      <w:marTop w:val="0"/>
      <w:marBottom w:val="0"/>
      <w:divBdr>
        <w:top w:val="none" w:sz="0" w:space="0" w:color="auto"/>
        <w:left w:val="none" w:sz="0" w:space="0" w:color="auto"/>
        <w:bottom w:val="none" w:sz="0" w:space="0" w:color="auto"/>
        <w:right w:val="none" w:sz="0" w:space="0" w:color="auto"/>
      </w:divBdr>
    </w:div>
    <w:div w:id="1755318604">
      <w:bodyDiv w:val="1"/>
      <w:marLeft w:val="0"/>
      <w:marRight w:val="0"/>
      <w:marTop w:val="0"/>
      <w:marBottom w:val="0"/>
      <w:divBdr>
        <w:top w:val="none" w:sz="0" w:space="0" w:color="auto"/>
        <w:left w:val="none" w:sz="0" w:space="0" w:color="auto"/>
        <w:bottom w:val="none" w:sz="0" w:space="0" w:color="auto"/>
        <w:right w:val="none" w:sz="0" w:space="0" w:color="auto"/>
      </w:divBdr>
      <w:divsChild>
        <w:div w:id="1391148342">
          <w:marLeft w:val="0"/>
          <w:marRight w:val="0"/>
          <w:marTop w:val="0"/>
          <w:marBottom w:val="0"/>
          <w:divBdr>
            <w:top w:val="none" w:sz="0" w:space="0" w:color="auto"/>
            <w:left w:val="none" w:sz="0" w:space="0" w:color="auto"/>
            <w:bottom w:val="none" w:sz="0" w:space="0" w:color="auto"/>
            <w:right w:val="none" w:sz="0" w:space="0" w:color="auto"/>
          </w:divBdr>
          <w:divsChild>
            <w:div w:id="1675955189">
              <w:marLeft w:val="0"/>
              <w:marRight w:val="0"/>
              <w:marTop w:val="300"/>
              <w:marBottom w:val="0"/>
              <w:divBdr>
                <w:top w:val="none" w:sz="0" w:space="0" w:color="auto"/>
                <w:left w:val="none" w:sz="0" w:space="0" w:color="auto"/>
                <w:bottom w:val="none" w:sz="0" w:space="0" w:color="auto"/>
                <w:right w:val="none" w:sz="0" w:space="0" w:color="auto"/>
              </w:divBdr>
              <w:divsChild>
                <w:div w:id="819809064">
                  <w:marLeft w:val="0"/>
                  <w:marRight w:val="0"/>
                  <w:marTop w:val="0"/>
                  <w:marBottom w:val="0"/>
                  <w:divBdr>
                    <w:top w:val="single" w:sz="6" w:space="0" w:color="E5E5E5"/>
                    <w:left w:val="single" w:sz="6" w:space="0" w:color="E5E5E5"/>
                    <w:bottom w:val="single" w:sz="6" w:space="0" w:color="E5E5E5"/>
                    <w:right w:val="single" w:sz="6" w:space="0" w:color="E5E5E5"/>
                  </w:divBdr>
                  <w:divsChild>
                    <w:div w:id="1926260915">
                      <w:marLeft w:val="0"/>
                      <w:marRight w:val="0"/>
                      <w:marTop w:val="0"/>
                      <w:marBottom w:val="0"/>
                      <w:divBdr>
                        <w:top w:val="none" w:sz="0" w:space="0" w:color="auto"/>
                        <w:left w:val="none" w:sz="0" w:space="0" w:color="auto"/>
                        <w:bottom w:val="none" w:sz="0" w:space="0" w:color="auto"/>
                        <w:right w:val="none" w:sz="0" w:space="0" w:color="auto"/>
                      </w:divBdr>
                      <w:divsChild>
                        <w:div w:id="745031711">
                          <w:marLeft w:val="0"/>
                          <w:marRight w:val="0"/>
                          <w:marTop w:val="0"/>
                          <w:marBottom w:val="225"/>
                          <w:divBdr>
                            <w:top w:val="none" w:sz="0" w:space="0" w:color="auto"/>
                            <w:left w:val="none" w:sz="0" w:space="0" w:color="auto"/>
                            <w:bottom w:val="none" w:sz="0" w:space="0" w:color="auto"/>
                            <w:right w:val="none" w:sz="0" w:space="0" w:color="auto"/>
                          </w:divBdr>
                          <w:divsChild>
                            <w:div w:id="141330765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8726484">
      <w:bodyDiv w:val="1"/>
      <w:marLeft w:val="0"/>
      <w:marRight w:val="0"/>
      <w:marTop w:val="0"/>
      <w:marBottom w:val="0"/>
      <w:divBdr>
        <w:top w:val="none" w:sz="0" w:space="0" w:color="auto"/>
        <w:left w:val="none" w:sz="0" w:space="0" w:color="auto"/>
        <w:bottom w:val="none" w:sz="0" w:space="0" w:color="auto"/>
        <w:right w:val="none" w:sz="0" w:space="0" w:color="auto"/>
      </w:divBdr>
    </w:div>
    <w:div w:id="2093965320">
      <w:bodyDiv w:val="1"/>
      <w:marLeft w:val="0"/>
      <w:marRight w:val="0"/>
      <w:marTop w:val="0"/>
      <w:marBottom w:val="0"/>
      <w:divBdr>
        <w:top w:val="none" w:sz="0" w:space="0" w:color="auto"/>
        <w:left w:val="none" w:sz="0" w:space="0" w:color="auto"/>
        <w:bottom w:val="none" w:sz="0" w:space="0" w:color="auto"/>
        <w:right w:val="none" w:sz="0" w:space="0" w:color="auto"/>
      </w:divBdr>
      <w:divsChild>
        <w:div w:id="516120339">
          <w:marLeft w:val="0"/>
          <w:marRight w:val="0"/>
          <w:marTop w:val="0"/>
          <w:marBottom w:val="0"/>
          <w:divBdr>
            <w:top w:val="none" w:sz="0" w:space="0" w:color="auto"/>
            <w:left w:val="none" w:sz="0" w:space="0" w:color="auto"/>
            <w:bottom w:val="none" w:sz="0" w:space="0" w:color="auto"/>
            <w:right w:val="none" w:sz="0" w:space="0" w:color="auto"/>
          </w:divBdr>
          <w:divsChild>
            <w:div w:id="1421635392">
              <w:marLeft w:val="0"/>
              <w:marRight w:val="0"/>
              <w:marTop w:val="300"/>
              <w:marBottom w:val="0"/>
              <w:divBdr>
                <w:top w:val="none" w:sz="0" w:space="0" w:color="auto"/>
                <w:left w:val="none" w:sz="0" w:space="0" w:color="auto"/>
                <w:bottom w:val="none" w:sz="0" w:space="0" w:color="auto"/>
                <w:right w:val="none" w:sz="0" w:space="0" w:color="auto"/>
              </w:divBdr>
              <w:divsChild>
                <w:div w:id="157885845">
                  <w:marLeft w:val="0"/>
                  <w:marRight w:val="0"/>
                  <w:marTop w:val="0"/>
                  <w:marBottom w:val="0"/>
                  <w:divBdr>
                    <w:top w:val="single" w:sz="6" w:space="0" w:color="E5E5E5"/>
                    <w:left w:val="single" w:sz="6" w:space="0" w:color="E5E5E5"/>
                    <w:bottom w:val="single" w:sz="6" w:space="0" w:color="E5E5E5"/>
                    <w:right w:val="single" w:sz="6" w:space="0" w:color="E5E5E5"/>
                  </w:divBdr>
                  <w:divsChild>
                    <w:div w:id="1832715535">
                      <w:marLeft w:val="0"/>
                      <w:marRight w:val="0"/>
                      <w:marTop w:val="0"/>
                      <w:marBottom w:val="0"/>
                      <w:divBdr>
                        <w:top w:val="none" w:sz="0" w:space="0" w:color="auto"/>
                        <w:left w:val="none" w:sz="0" w:space="0" w:color="auto"/>
                        <w:bottom w:val="none" w:sz="0" w:space="0" w:color="auto"/>
                        <w:right w:val="none" w:sz="0" w:space="0" w:color="auto"/>
                      </w:divBdr>
                      <w:divsChild>
                        <w:div w:id="55551376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43</Words>
  <Characters>247</Characters>
  <Application>Microsoft Office Word</Application>
  <DocSecurity>0</DocSecurity>
  <Lines>2</Lines>
  <Paragraphs>1</Paragraphs>
  <ScaleCrop>false</ScaleCrop>
  <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zyy0037</dc:creator>
  <cp:keywords/>
  <dc:description/>
  <cp:lastModifiedBy>MWN</cp:lastModifiedBy>
  <cp:revision>23</cp:revision>
  <dcterms:created xsi:type="dcterms:W3CDTF">2015-10-26T08:24:00Z</dcterms:created>
  <dcterms:modified xsi:type="dcterms:W3CDTF">2017-07-12T08:29:00Z</dcterms:modified>
</cp:coreProperties>
</file>