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5E9" w:rsidRDefault="00D945E9" w:rsidP="00D945E9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</w:t>
      </w:r>
      <w:r>
        <w:rPr>
          <w:b/>
          <w:sz w:val="30"/>
          <w:szCs w:val="30"/>
        </w:rPr>
        <w:t>1</w:t>
      </w:r>
      <w:r>
        <w:rPr>
          <w:rFonts w:hint="eastAsia"/>
          <w:b/>
          <w:sz w:val="30"/>
          <w:szCs w:val="30"/>
        </w:rPr>
        <w:t>：</w:t>
      </w:r>
    </w:p>
    <w:p w:rsidR="00D945E9" w:rsidRDefault="00D945E9" w:rsidP="00D945E9">
      <w:pPr>
        <w:pStyle w:val="a5"/>
      </w:pPr>
      <w:r>
        <w:rPr>
          <w:rFonts w:hint="eastAsia"/>
        </w:rPr>
        <w:t>骨伤科</w:t>
      </w:r>
      <w:r>
        <w:rPr>
          <w:rFonts w:hint="eastAsia"/>
        </w:rPr>
        <w:t>GE C</w:t>
      </w:r>
      <w:r>
        <w:rPr>
          <w:rFonts w:hint="eastAsia"/>
        </w:rPr>
        <w:t>臂情况及购买保修的内容和要求</w:t>
      </w:r>
    </w:p>
    <w:tbl>
      <w:tblPr>
        <w:tblStyle w:val="a6"/>
        <w:tblW w:w="0" w:type="auto"/>
        <w:tblLayout w:type="fixed"/>
        <w:tblLook w:val="04A0"/>
      </w:tblPr>
      <w:tblGrid>
        <w:gridCol w:w="1242"/>
        <w:gridCol w:w="2012"/>
        <w:gridCol w:w="2634"/>
        <w:gridCol w:w="2634"/>
      </w:tblGrid>
      <w:tr w:rsidR="00D945E9" w:rsidTr="00D945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Default="00D945E9">
            <w:pPr>
              <w:ind w:firstLineChars="98" w:firstLine="275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20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Default="00D945E9">
            <w:pPr>
              <w:ind w:firstLineChars="196" w:firstLine="551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型号</w:t>
            </w:r>
          </w:p>
        </w:tc>
        <w:tc>
          <w:tcPr>
            <w:tcW w:w="2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Default="00D945E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设备编号</w:t>
            </w:r>
          </w:p>
        </w:tc>
        <w:tc>
          <w:tcPr>
            <w:tcW w:w="2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Default="00D945E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sz w:val="28"/>
                <w:szCs w:val="28"/>
              </w:rPr>
              <w:t>出厂日期</w:t>
            </w:r>
          </w:p>
        </w:tc>
      </w:tr>
      <w:tr w:rsidR="00D945E9" w:rsidTr="00D945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Pr="00D945E9" w:rsidRDefault="00D945E9">
            <w:pPr>
              <w:ind w:firstLineChars="50" w:firstLine="140"/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C型臂</w:t>
            </w:r>
          </w:p>
        </w:tc>
        <w:tc>
          <w:tcPr>
            <w:tcW w:w="20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Pr="00D945E9" w:rsidRDefault="00D945E9">
            <w:pPr>
              <w:ind w:firstLineChars="100" w:firstLine="280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OEC-850</w:t>
            </w:r>
          </w:p>
        </w:tc>
        <w:tc>
          <w:tcPr>
            <w:tcW w:w="2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Default="000E684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0E6849">
              <w:rPr>
                <w:rFonts w:asciiTheme="minorEastAsia" w:eastAsiaTheme="minorEastAsia" w:hAnsiTheme="minorEastAsia"/>
                <w:sz w:val="28"/>
                <w:szCs w:val="28"/>
              </w:rPr>
              <w:t>82409250066</w:t>
            </w:r>
          </w:p>
        </w:tc>
        <w:tc>
          <w:tcPr>
            <w:tcW w:w="26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Default="00D945E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201</w:t>
            </w:r>
            <w:r w:rsidR="00085D09">
              <w:rPr>
                <w:rFonts w:asciiTheme="minorEastAsia" w:eastAsiaTheme="minorEastAsia" w:hAnsiTheme="minorEastAsia" w:hint="eastAsia"/>
                <w:sz w:val="28"/>
                <w:szCs w:val="28"/>
              </w:rPr>
              <w:t>1年12月</w:t>
            </w:r>
          </w:p>
        </w:tc>
      </w:tr>
      <w:tr w:rsidR="00D945E9" w:rsidTr="00341235">
        <w:trPr>
          <w:trHeight w:val="1419"/>
        </w:trPr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Pr="00D945E9" w:rsidRDefault="00D945E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保修内容</w:t>
            </w:r>
          </w:p>
        </w:tc>
        <w:tc>
          <w:tcPr>
            <w:tcW w:w="72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Pr="00D945E9" w:rsidRDefault="00D945E9">
            <w:pPr>
              <w:jc w:val="left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整体保修</w:t>
            </w:r>
            <w:r w:rsidR="00085D09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,包括技术服务、配件</w:t>
            </w:r>
          </w:p>
        </w:tc>
      </w:tr>
      <w:tr w:rsidR="00341235" w:rsidTr="00D945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235" w:rsidRPr="00341235" w:rsidRDefault="00341235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保修年限</w:t>
            </w:r>
          </w:p>
        </w:tc>
        <w:tc>
          <w:tcPr>
            <w:tcW w:w="72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41235" w:rsidRPr="00341235" w:rsidRDefault="00535EB2">
            <w:pPr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3</w:t>
            </w:r>
            <w:r w:rsidR="00341235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年</w:t>
            </w:r>
          </w:p>
        </w:tc>
      </w:tr>
      <w:tr w:rsidR="00D945E9" w:rsidTr="00D945E9">
        <w:tc>
          <w:tcPr>
            <w:tcW w:w="12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Pr="00D945E9" w:rsidRDefault="00D945E9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保修要求</w:t>
            </w:r>
          </w:p>
        </w:tc>
        <w:tc>
          <w:tcPr>
            <w:tcW w:w="728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945E9" w:rsidRDefault="00A412EE">
            <w:pPr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1、</w:t>
            </w:r>
            <w:r w:rsidR="00F9575A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在接到报修电话后工程师</w:t>
            </w: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到院</w:t>
            </w:r>
            <w:r w:rsidR="00D945E9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时间：</w:t>
            </w: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8</w:t>
            </w:r>
            <w:r w:rsidR="00D945E9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小时</w:t>
            </w: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内</w:t>
            </w:r>
          </w:p>
          <w:p w:rsidR="00A412EE" w:rsidRDefault="000E6849">
            <w:pPr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2</w:t>
            </w:r>
            <w:r w:rsidR="00A412EE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、除报修外，每个季度做一次预防性维修</w:t>
            </w: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,并向我院提供一份预防性维修报告</w:t>
            </w:r>
          </w:p>
          <w:p w:rsidR="000E6849" w:rsidRDefault="000E6849">
            <w:pPr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3、在我院工程师拨通报修电话后提供在线支援，</w:t>
            </w:r>
            <w:r w:rsidR="00F9575A"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由资深工程师即时诊断设备故障，制定维修方案</w:t>
            </w:r>
          </w:p>
          <w:p w:rsidR="00F9575A" w:rsidRDefault="00F9575A">
            <w:pPr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4、在保修期间，所有产生的费用由保修公司承担</w:t>
            </w:r>
          </w:p>
          <w:p w:rsidR="00F9575A" w:rsidRPr="00F9575A" w:rsidRDefault="00F9575A">
            <w:pPr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sz w:val="28"/>
                <w:szCs w:val="28"/>
              </w:rPr>
              <w:t>5、GE认证符合条件的资质</w:t>
            </w:r>
          </w:p>
          <w:p w:rsidR="00A412EE" w:rsidRDefault="00A412EE">
            <w:pPr>
              <w:rPr>
                <w:rFonts w:asciiTheme="minorEastAsia" w:eastAsiaTheme="minorEastAsia" w:hAnsiTheme="minorEastAsia" w:cs="宋体"/>
                <w:sz w:val="28"/>
                <w:szCs w:val="28"/>
              </w:rPr>
            </w:pPr>
          </w:p>
          <w:p w:rsidR="00A412EE" w:rsidRPr="00D945E9" w:rsidRDefault="00A412EE">
            <w:pPr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E29E0" w:rsidRPr="00D945E9" w:rsidRDefault="00AE29E0"/>
    <w:sectPr w:rsidR="00AE29E0" w:rsidRPr="00D945E9" w:rsidSect="001B5A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5E0F" w:rsidRDefault="006C5E0F" w:rsidP="00D945E9">
      <w:r>
        <w:separator/>
      </w:r>
    </w:p>
  </w:endnote>
  <w:endnote w:type="continuationSeparator" w:id="1">
    <w:p w:rsidR="006C5E0F" w:rsidRDefault="006C5E0F" w:rsidP="00D945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5E0F" w:rsidRDefault="006C5E0F" w:rsidP="00D945E9">
      <w:r>
        <w:separator/>
      </w:r>
    </w:p>
  </w:footnote>
  <w:footnote w:type="continuationSeparator" w:id="1">
    <w:p w:rsidR="006C5E0F" w:rsidRDefault="006C5E0F" w:rsidP="00D945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E75373"/>
    <w:multiLevelType w:val="singleLevel"/>
    <w:tmpl w:val="58E75373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58E75449"/>
    <w:multiLevelType w:val="singleLevel"/>
    <w:tmpl w:val="58E7544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45E9"/>
    <w:rsid w:val="00085D09"/>
    <w:rsid w:val="000E6849"/>
    <w:rsid w:val="001A015D"/>
    <w:rsid w:val="001B5A29"/>
    <w:rsid w:val="002E07DB"/>
    <w:rsid w:val="003405B0"/>
    <w:rsid w:val="00341235"/>
    <w:rsid w:val="00535EB2"/>
    <w:rsid w:val="006C5E0F"/>
    <w:rsid w:val="00752F54"/>
    <w:rsid w:val="00A412EE"/>
    <w:rsid w:val="00A47FCE"/>
    <w:rsid w:val="00AE29E0"/>
    <w:rsid w:val="00B94C88"/>
    <w:rsid w:val="00BA6480"/>
    <w:rsid w:val="00C15F55"/>
    <w:rsid w:val="00D543D5"/>
    <w:rsid w:val="00D6482E"/>
    <w:rsid w:val="00D945E9"/>
    <w:rsid w:val="00EA0BD9"/>
    <w:rsid w:val="00F95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5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45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45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45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45E9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D945E9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D945E9"/>
    <w:rPr>
      <w:rFonts w:asciiTheme="majorHAnsi" w:eastAsia="宋体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D945E9"/>
    <w:rPr>
      <w:rFonts w:eastAsia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03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2017-11-06T07:26:00Z</dcterms:created>
  <dcterms:modified xsi:type="dcterms:W3CDTF">2017-11-06T07:26:00Z</dcterms:modified>
</cp:coreProperties>
</file>