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EFE" w:rsidRDefault="001B5EFE" w:rsidP="001B5EFE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1B5EFE" w:rsidRDefault="001B5EFE" w:rsidP="001B5EFE">
      <w:pPr>
        <w:jc w:val="center"/>
        <w:rPr>
          <w:rFonts w:ascii="方正小标宋_GBK" w:eastAsia="方正小标宋_GBK" w:hAnsi="Times New Roman"/>
          <w:spacing w:val="-16"/>
          <w:sz w:val="44"/>
          <w:szCs w:val="44"/>
        </w:rPr>
      </w:pPr>
      <w:r>
        <w:rPr>
          <w:rFonts w:ascii="方正小标宋_GBK" w:eastAsia="方正小标宋_GBK" w:hint="eastAsia"/>
          <w:spacing w:val="-16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盐酸肾上腺素注射液、重组人粒细胞刺激因子注射、注射用阿曲库铵苯磺酸盐</w:t>
      </w:r>
      <w:r>
        <w:rPr>
          <w:rFonts w:ascii="方正小标宋_GBK" w:eastAsia="方正小标宋_GBK" w:hint="eastAsia"/>
          <w:spacing w:val="-16"/>
          <w:sz w:val="44"/>
          <w:szCs w:val="44"/>
        </w:rPr>
        <w:t>报价单</w:t>
      </w:r>
    </w:p>
    <w:tbl>
      <w:tblPr>
        <w:tblW w:w="13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31"/>
        <w:gridCol w:w="1198"/>
        <w:gridCol w:w="918"/>
        <w:gridCol w:w="1198"/>
        <w:gridCol w:w="1728"/>
        <w:gridCol w:w="1357"/>
        <w:gridCol w:w="794"/>
        <w:gridCol w:w="1577"/>
        <w:gridCol w:w="852"/>
        <w:gridCol w:w="2175"/>
      </w:tblGrid>
      <w:tr w:rsidR="001B5EFE" w:rsidTr="00CF3D4B">
        <w:trPr>
          <w:trHeight w:val="622"/>
        </w:trPr>
        <w:tc>
          <w:tcPr>
            <w:tcW w:w="1431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119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在用规格及包装数量</w:t>
            </w:r>
          </w:p>
        </w:tc>
        <w:tc>
          <w:tcPr>
            <w:tcW w:w="91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价格</w:t>
            </w:r>
          </w:p>
        </w:tc>
        <w:tc>
          <w:tcPr>
            <w:tcW w:w="119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规格及包装数量</w:t>
            </w:r>
          </w:p>
        </w:tc>
        <w:tc>
          <w:tcPr>
            <w:tcW w:w="172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生产厂家</w:t>
            </w:r>
          </w:p>
        </w:tc>
        <w:tc>
          <w:tcPr>
            <w:tcW w:w="1357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中市标（玉溪市联合限价采购平台）</w:t>
            </w:r>
          </w:p>
        </w:tc>
        <w:tc>
          <w:tcPr>
            <w:tcW w:w="794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中省标</w:t>
            </w:r>
          </w:p>
        </w:tc>
        <w:tc>
          <w:tcPr>
            <w:tcW w:w="1577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不中市标（玉溪市联合限价采购平台）、省标</w:t>
            </w:r>
          </w:p>
        </w:tc>
        <w:tc>
          <w:tcPr>
            <w:tcW w:w="852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</w:t>
            </w:r>
          </w:p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两票</w:t>
            </w:r>
          </w:p>
        </w:tc>
        <w:tc>
          <w:tcPr>
            <w:tcW w:w="2175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</w:p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配送公司</w:t>
            </w:r>
          </w:p>
        </w:tc>
      </w:tr>
      <w:tr w:rsidR="001B5EFE" w:rsidTr="00CF3D4B">
        <w:trPr>
          <w:trHeight w:val="719"/>
        </w:trPr>
        <w:tc>
          <w:tcPr>
            <w:tcW w:w="1431" w:type="dxa"/>
            <w:vAlign w:val="center"/>
          </w:tcPr>
          <w:p w:rsidR="001B5EFE" w:rsidRDefault="001B5EFE" w:rsidP="00CF3D4B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盐酸肾上腺素注射液</w:t>
            </w:r>
          </w:p>
        </w:tc>
        <w:tc>
          <w:tcPr>
            <w:tcW w:w="1198" w:type="dxa"/>
          </w:tcPr>
          <w:p w:rsidR="001B5EFE" w:rsidRDefault="001B5EFE" w:rsidP="00CF3D4B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1ml:1mg</w:t>
            </w:r>
          </w:p>
        </w:tc>
        <w:tc>
          <w:tcPr>
            <w:tcW w:w="91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B5EFE" w:rsidTr="00CF3D4B">
        <w:trPr>
          <w:trHeight w:val="779"/>
        </w:trPr>
        <w:tc>
          <w:tcPr>
            <w:tcW w:w="1431" w:type="dxa"/>
            <w:vAlign w:val="center"/>
          </w:tcPr>
          <w:p w:rsidR="001B5EFE" w:rsidRDefault="001B5EFE" w:rsidP="00CF3D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重组人粒细胞刺激因子注射液</w:t>
            </w:r>
          </w:p>
        </w:tc>
        <w:tc>
          <w:tcPr>
            <w:tcW w:w="1198" w:type="dxa"/>
          </w:tcPr>
          <w:p w:rsidR="001B5EFE" w:rsidRDefault="001B5EFE" w:rsidP="00CF3D4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150ug:0.6ml</w:t>
            </w:r>
          </w:p>
        </w:tc>
        <w:tc>
          <w:tcPr>
            <w:tcW w:w="91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B5EFE" w:rsidTr="00CF3D4B">
        <w:trPr>
          <w:trHeight w:val="804"/>
        </w:trPr>
        <w:tc>
          <w:tcPr>
            <w:tcW w:w="1431" w:type="dxa"/>
            <w:vAlign w:val="center"/>
          </w:tcPr>
          <w:p w:rsidR="001B5EFE" w:rsidRDefault="001B5EFE" w:rsidP="00CF3D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注射用阿曲库铵苯磺酸盐</w:t>
            </w:r>
          </w:p>
        </w:tc>
        <w:tc>
          <w:tcPr>
            <w:tcW w:w="1198" w:type="dxa"/>
          </w:tcPr>
          <w:p w:rsidR="001B5EFE" w:rsidRDefault="001B5EFE" w:rsidP="00CF3D4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25mg</w:t>
            </w:r>
          </w:p>
        </w:tc>
        <w:tc>
          <w:tcPr>
            <w:tcW w:w="91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1B5EFE" w:rsidRDefault="001B5EFE" w:rsidP="00CF3D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1B5EFE" w:rsidRDefault="001B5EFE" w:rsidP="00CF3D4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1B5EFE" w:rsidRDefault="001B5EFE" w:rsidP="001B5EFE">
      <w:pPr>
        <w:ind w:firstLineChars="2000" w:firstLine="5622"/>
        <w:rPr>
          <w:b/>
          <w:sz w:val="28"/>
          <w:szCs w:val="28"/>
        </w:rPr>
      </w:pPr>
    </w:p>
    <w:p w:rsidR="001B5EFE" w:rsidRDefault="001B5EFE" w:rsidP="001B5EFE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1B5EFE" w:rsidRDefault="001B5EFE" w:rsidP="001B5EFE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p w:rsidR="006F68A7" w:rsidRDefault="006F68A7"/>
    <w:sectPr w:rsidR="006F68A7" w:rsidSect="004064BE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8A7" w:rsidRDefault="006F68A7" w:rsidP="001B5EFE">
      <w:r>
        <w:separator/>
      </w:r>
    </w:p>
  </w:endnote>
  <w:endnote w:type="continuationSeparator" w:id="1">
    <w:p w:rsidR="006F68A7" w:rsidRDefault="006F68A7" w:rsidP="001B5E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8A7" w:rsidRDefault="006F68A7" w:rsidP="001B5EFE">
      <w:r>
        <w:separator/>
      </w:r>
    </w:p>
  </w:footnote>
  <w:footnote w:type="continuationSeparator" w:id="1">
    <w:p w:rsidR="006F68A7" w:rsidRDefault="006F68A7" w:rsidP="001B5E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5EFE"/>
    <w:rsid w:val="001B5EFE"/>
    <w:rsid w:val="006F6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EF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5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5E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5E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5E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2019-01-16T03:02:00Z</dcterms:created>
  <dcterms:modified xsi:type="dcterms:W3CDTF">2019-01-16T03:02:00Z</dcterms:modified>
</cp:coreProperties>
</file>