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方正小标宋_GBK" w:eastAsia="方正小标宋_GBK"/>
          <w:sz w:val="32"/>
          <w:szCs w:val="32"/>
        </w:rPr>
      </w:pPr>
      <w:bookmarkStart w:id="0" w:name="_GoBack"/>
      <w:bookmarkEnd w:id="0"/>
      <w:r>
        <w:rPr>
          <w:rFonts w:hint="eastAsia" w:ascii="方正小标宋_GBK" w:eastAsia="方正小标宋_GBK"/>
          <w:sz w:val="28"/>
          <w:szCs w:val="28"/>
        </w:rPr>
        <w:t xml:space="preserve">附件：                         </w:t>
      </w:r>
      <w:r>
        <w:rPr>
          <w:rFonts w:hint="eastAsia" w:ascii="方正小标宋_GBK" w:eastAsia="方正小标宋_GBK"/>
          <w:sz w:val="32"/>
          <w:szCs w:val="32"/>
        </w:rPr>
        <w:t>玉溪市中医医院职工电子书屋报价单</w:t>
      </w:r>
    </w:p>
    <w:tbl>
      <w:tblPr>
        <w:tblStyle w:val="8"/>
        <w:tblW w:w="14425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2331"/>
        <w:gridCol w:w="3056"/>
        <w:gridCol w:w="1701"/>
        <w:gridCol w:w="1701"/>
        <w:gridCol w:w="3543"/>
        <w:gridCol w:w="127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817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序号</w:t>
            </w:r>
          </w:p>
        </w:tc>
        <w:tc>
          <w:tcPr>
            <w:tcW w:w="233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公司名称</w:t>
            </w:r>
          </w:p>
        </w:tc>
        <w:tc>
          <w:tcPr>
            <w:tcW w:w="3056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主要技术参数</w:t>
            </w:r>
          </w:p>
        </w:tc>
        <w:tc>
          <w:tcPr>
            <w:tcW w:w="170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服务期限</w:t>
            </w:r>
          </w:p>
        </w:tc>
        <w:tc>
          <w:tcPr>
            <w:tcW w:w="170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报价</w:t>
            </w:r>
          </w:p>
        </w:tc>
        <w:tc>
          <w:tcPr>
            <w:tcW w:w="3543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今后服务质量承诺</w:t>
            </w: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33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056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333333"/>
                <w:kern w:val="0"/>
                <w:sz w:val="24"/>
                <w:szCs w:val="24"/>
              </w:rPr>
              <w:t>1、收录至少350种高品质及数量全的期刊、10000册电子图书以及300种全国各省份及行业有品质的报纸。</w:t>
            </w:r>
          </w:p>
          <w:p>
            <w:pPr>
              <w:widowControl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333333"/>
                <w:kern w:val="0"/>
                <w:sz w:val="24"/>
                <w:szCs w:val="24"/>
              </w:rPr>
              <w:t>2、通过微信服务端提供服务（接口可搭载在医院公众号中）。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333333"/>
                <w:kern w:val="0"/>
                <w:sz w:val="24"/>
                <w:szCs w:val="24"/>
              </w:rPr>
              <w:t>365天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543" w:type="dxa"/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333333"/>
                <w:kern w:val="0"/>
                <w:sz w:val="24"/>
                <w:szCs w:val="24"/>
              </w:rPr>
              <w:t>1、按照采购人的需求，及时更换期刊品种。</w:t>
            </w:r>
          </w:p>
          <w:p>
            <w:pPr>
              <w:jc w:val="left"/>
              <w:rPr>
                <w:rFonts w:ascii="仿宋" w:hAnsi="仿宋" w:eastAsia="仿宋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333333"/>
                <w:kern w:val="0"/>
                <w:sz w:val="24"/>
                <w:szCs w:val="24"/>
              </w:rPr>
              <w:t>2、享有保存文章内容、下载、检索结果和其他资料的权限。</w:t>
            </w:r>
          </w:p>
          <w:p>
            <w:pPr>
              <w:jc w:val="left"/>
              <w:rPr>
                <w:rFonts w:ascii="仿宋" w:hAnsi="仿宋" w:eastAsia="仿宋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333333"/>
                <w:kern w:val="0"/>
                <w:sz w:val="24"/>
                <w:szCs w:val="24"/>
              </w:rPr>
              <w:t>3、积极做好医院相关业务宣传信息的推送。</w:t>
            </w:r>
          </w:p>
          <w:p>
            <w:pPr>
              <w:jc w:val="left"/>
              <w:rPr>
                <w:rFonts w:ascii="仿宋" w:hAnsi="仿宋" w:eastAsia="仿宋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333333"/>
                <w:kern w:val="0"/>
                <w:sz w:val="24"/>
                <w:szCs w:val="24"/>
              </w:rPr>
              <w:t>4、保证采购人每天可正常使用电子书屋。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>
      <w:pPr>
        <w:jc w:val="left"/>
        <w:rPr>
          <w:rFonts w:ascii="仿宋" w:hAnsi="仿宋" w:eastAsia="仿宋"/>
          <w:sz w:val="28"/>
          <w:szCs w:val="28"/>
        </w:rPr>
      </w:pPr>
    </w:p>
    <w:p>
      <w:pPr>
        <w:jc w:val="right"/>
        <w:rPr>
          <w:sz w:val="28"/>
          <w:szCs w:val="28"/>
        </w:rPr>
      </w:pPr>
    </w:p>
    <w:p>
      <w:pPr>
        <w:jc w:val="right"/>
        <w:rPr>
          <w:sz w:val="28"/>
          <w:szCs w:val="28"/>
        </w:rPr>
      </w:pPr>
    </w:p>
    <w:sectPr>
      <w:footerReference r:id="rId3" w:type="default"/>
      <w:pgSz w:w="16838" w:h="11906" w:orient="landscape"/>
      <w:pgMar w:top="1644" w:right="1440" w:bottom="1588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8299159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03E01"/>
    <w:rsid w:val="00045B8C"/>
    <w:rsid w:val="0005698D"/>
    <w:rsid w:val="00092B10"/>
    <w:rsid w:val="000C2425"/>
    <w:rsid w:val="000D28A1"/>
    <w:rsid w:val="001B3B84"/>
    <w:rsid w:val="00225C2F"/>
    <w:rsid w:val="00283911"/>
    <w:rsid w:val="00361BEE"/>
    <w:rsid w:val="003A0326"/>
    <w:rsid w:val="003B562F"/>
    <w:rsid w:val="004007CB"/>
    <w:rsid w:val="00414A7A"/>
    <w:rsid w:val="004B646F"/>
    <w:rsid w:val="004D28EA"/>
    <w:rsid w:val="00514831"/>
    <w:rsid w:val="00543260"/>
    <w:rsid w:val="00557ADD"/>
    <w:rsid w:val="005A6E43"/>
    <w:rsid w:val="005D4C2C"/>
    <w:rsid w:val="005E2F43"/>
    <w:rsid w:val="006316EB"/>
    <w:rsid w:val="006358D3"/>
    <w:rsid w:val="006509A0"/>
    <w:rsid w:val="00730F90"/>
    <w:rsid w:val="00763943"/>
    <w:rsid w:val="00817374"/>
    <w:rsid w:val="00823A48"/>
    <w:rsid w:val="00826C08"/>
    <w:rsid w:val="008777B8"/>
    <w:rsid w:val="008B4533"/>
    <w:rsid w:val="008F51DB"/>
    <w:rsid w:val="00911836"/>
    <w:rsid w:val="00947EE8"/>
    <w:rsid w:val="009621E8"/>
    <w:rsid w:val="009A4145"/>
    <w:rsid w:val="009E73B3"/>
    <w:rsid w:val="00A164FD"/>
    <w:rsid w:val="00A520A1"/>
    <w:rsid w:val="00AA1351"/>
    <w:rsid w:val="00B8042E"/>
    <w:rsid w:val="00B812B4"/>
    <w:rsid w:val="00B84623"/>
    <w:rsid w:val="00C1221C"/>
    <w:rsid w:val="00C854DE"/>
    <w:rsid w:val="00CD4A80"/>
    <w:rsid w:val="00D17A14"/>
    <w:rsid w:val="00D35FF5"/>
    <w:rsid w:val="00D97DE2"/>
    <w:rsid w:val="00DB6FB2"/>
    <w:rsid w:val="00DD6E3B"/>
    <w:rsid w:val="00E03E01"/>
    <w:rsid w:val="00E16B19"/>
    <w:rsid w:val="00EB198F"/>
    <w:rsid w:val="00FA20B6"/>
    <w:rsid w:val="00FA5361"/>
    <w:rsid w:val="00FC5CBE"/>
    <w:rsid w:val="00FC7879"/>
    <w:rsid w:val="0D41179F"/>
    <w:rsid w:val="6EC525A4"/>
    <w:rsid w:val="75324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 w:themeColor="hyperlink"/>
      <w:u w:val="single"/>
    </w:rPr>
  </w:style>
  <w:style w:type="table" w:styleId="8">
    <w:name w:val="Table Grid"/>
    <w:basedOn w:val="7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5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5"/>
    <w:link w:val="3"/>
    <w:qFormat/>
    <w:uiPriority w:val="99"/>
    <w:rPr>
      <w:sz w:val="18"/>
      <w:szCs w:val="18"/>
    </w:rPr>
  </w:style>
  <w:style w:type="character" w:customStyle="1" w:styleId="11">
    <w:name w:val="日期 Char"/>
    <w:basedOn w:val="5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212</Words>
  <Characters>1213</Characters>
  <Lines>10</Lines>
  <Paragraphs>2</Paragraphs>
  <TotalTime>232</TotalTime>
  <ScaleCrop>false</ScaleCrop>
  <LinksUpToDate>false</LinksUpToDate>
  <CharactersWithSpaces>1423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2019-07-19T08:44:00Z</dcterms:created>
  <dc:creator>吕志平</dc:creator>
  <cp:lastModifiedBy>Administrator</cp:lastModifiedBy>
  <cp:lastPrinted>2019-08-12T07:34:00Z</cp:lastPrinted>
  <dcterms:modified xsi:type="dcterms:W3CDTF">2019-08-14T03:20:00Z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