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输尿管支架</w:t>
      </w:r>
      <w:r>
        <w:rPr>
          <w:rFonts w:ascii="Times New Roman" w:hAnsi="Times New Roman" w:eastAsia="方正小标宋_GBK" w:cs="Times New Roman"/>
          <w:sz w:val="44"/>
          <w:szCs w:val="44"/>
        </w:rPr>
        <w:t>报价单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一、项目名称：玉溪市中医医院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输尿管支架</w:t>
      </w:r>
      <w:r>
        <w:rPr>
          <w:rFonts w:ascii="Times New Roman" w:hAnsi="Times New Roman" w:eastAsia="方正黑体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3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2620"/>
        <w:gridCol w:w="727"/>
        <w:gridCol w:w="1131"/>
        <w:gridCol w:w="1700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规格型号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预计用量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输尿管支架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支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合计人民币金额（大写）:（小写）￥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以上价格包含生产、包装、税收、运输等一切费用。表格中的用量仅做参考，结算时以实际用量为准。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814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49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2019-08-21T02:22:45Z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