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52"/>
        </w:rPr>
        <w:t>附件</w:t>
      </w:r>
    </w:p>
    <w:p>
      <w:pPr>
        <w:widowControl/>
        <w:spacing w:before="100" w:beforeAutospacing="1" w:after="100" w:afterAutospacing="1" w:line="360" w:lineRule="atLeast"/>
        <w:jc w:val="center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玉溪市中医医院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超声乳化仪设备维修详细</w:t>
      </w:r>
      <w:r>
        <w:rPr>
          <w:rFonts w:hint="eastAsia" w:ascii="宋体" w:hAnsi="宋体"/>
          <w:b/>
          <w:bCs/>
          <w:sz w:val="30"/>
          <w:szCs w:val="30"/>
        </w:rPr>
        <w:t>清单</w:t>
      </w:r>
    </w:p>
    <w:tbl>
      <w:tblPr>
        <w:tblStyle w:val="10"/>
        <w:tblW w:w="14165" w:type="dxa"/>
        <w:jc w:val="center"/>
        <w:tblInd w:w="-21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430"/>
        <w:gridCol w:w="1005"/>
        <w:gridCol w:w="9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需更换模块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9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功能、参数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负压传感器模块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模块用于检测管道压力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电源模块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具有医用型认可凭证；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CE、CURUS、TUV,电压输入：90-264VAC；输出路数4路；电压5.1V、24V、-12V、+12V,偏差±0.1；对应电流8A、4A、1A、2.5A；功率75W；温度0-50℃；体积177.8mm×108mm×33mm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其他要求：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设备型号为：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CataRhex，机身编码：SN61610110；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2、故障现象：没超声，管路模块经常报错。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初步判断为以上两个模块故障，如维修检测后，还有其他模块故障，需要经同意后才能维修，并保证设备能正常运行。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4、更换模块配件后，需要对所更换的模块配件和设备整机保修一年。</w:t>
            </w:r>
          </w:p>
        </w:tc>
      </w:tr>
    </w:tbl>
    <w:p>
      <w:pPr>
        <w:widowControl/>
        <w:spacing w:before="100" w:beforeAutospacing="1" w:after="100" w:afterAutospacing="1" w:line="360" w:lineRule="atLeast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1141473D"/>
    <w:rsid w:val="310B4045"/>
    <w:rsid w:val="385D50AC"/>
    <w:rsid w:val="3B9127B5"/>
    <w:rsid w:val="5E201DDB"/>
    <w:rsid w:val="6ED2303E"/>
    <w:rsid w:val="75EB4D56"/>
    <w:rsid w:val="7983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1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标题 3 Char"/>
    <w:basedOn w:val="8"/>
    <w:link w:val="3"/>
    <w:semiHidden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8</TotalTime>
  <ScaleCrop>false</ScaleCrop>
  <LinksUpToDate>false</LinksUpToDate>
  <CharactersWithSpaces>887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2019-02-19T00:35:00Z</cp:lastPrinted>
  <dcterms:modified xsi:type="dcterms:W3CDTF">2019-09-03T09:32:31Z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