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cs="Times New Roman"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cs="Times New Roman" w:asciiTheme="minorEastAsia" w:hAnsiTheme="minorEastAsia"/>
          <w:sz w:val="32"/>
          <w:szCs w:val="32"/>
        </w:rPr>
        <w:t>附件</w:t>
      </w:r>
    </w:p>
    <w:p>
      <w:pPr>
        <w:jc w:val="center"/>
        <w:rPr>
          <w:rFonts w:cs="Times New Roman" w:asciiTheme="minorEastAsia" w:hAnsiTheme="minorEastAsia"/>
          <w:sz w:val="36"/>
          <w:szCs w:val="36"/>
        </w:rPr>
      </w:pPr>
      <w:r>
        <w:rPr>
          <w:rFonts w:cs="Times New Roman" w:asciiTheme="minorEastAsia" w:hAnsiTheme="minorEastAsia"/>
          <w:sz w:val="36"/>
          <w:szCs w:val="36"/>
        </w:rPr>
        <w:t>玉溪市中医医院配套关节镜使用器材报价单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一、项目名称：玉溪市中医医院配套关节镜使用器材采购项目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二、报价一览表</w:t>
      </w:r>
    </w:p>
    <w:tbl>
      <w:tblPr>
        <w:tblStyle w:val="7"/>
        <w:tblW w:w="81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52"/>
        <w:gridCol w:w="1035"/>
        <w:gridCol w:w="684"/>
        <w:gridCol w:w="1094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产品名称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型号要求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单位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品牌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单价（元）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等离子气化刀头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把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90" w:firstLineChars="5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能满足科室现有设备杰西等离子机配套使用，不损伤主机。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关节镜滑膜刨刀头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4.5mm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把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90" w:firstLineChars="5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能满足科室现有设备施乐辉二代动力刨削系统配套使用，不损伤主机。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关节镜半月板刨刀头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4.5mm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把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90" w:firstLineChars="5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能满足科室现有设备施乐辉二代动力刨削系统配套使用，不损伤主机。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关节镜磨头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4.5mm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90" w:firstLineChars="5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能满足科室现有设备施乐辉二代动力刨削系统配套使用，不损伤主机。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以上价格包含生产、包装、税收、运输、安装、调试等一切费用。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我公司承诺提供的产品若出现质量问题，无条件退货，并承担相应责任。</w:t>
      </w:r>
    </w:p>
    <w:p>
      <w:pPr>
        <w:wordWrap w:val="0"/>
        <w:jc w:val="right"/>
        <w:rPr>
          <w:rFonts w:cs="Times New Roman" w:asciiTheme="minorEastAsia" w:hAnsiTheme="minorEastAsia"/>
          <w:sz w:val="32"/>
          <w:szCs w:val="32"/>
          <w:u w:val="single"/>
        </w:rPr>
      </w:pPr>
      <w:r>
        <w:rPr>
          <w:rFonts w:cs="Times New Roman" w:asciiTheme="minorEastAsia" w:hAnsiTheme="minorEastAsia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239F0"/>
    <w:rsid w:val="00025C79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54A40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5FC"/>
    <w:rsid w:val="00465079"/>
    <w:rsid w:val="00470319"/>
    <w:rsid w:val="00477E28"/>
    <w:rsid w:val="00497178"/>
    <w:rsid w:val="004F6042"/>
    <w:rsid w:val="005113DA"/>
    <w:rsid w:val="0051265D"/>
    <w:rsid w:val="00540C99"/>
    <w:rsid w:val="0055007C"/>
    <w:rsid w:val="005564CF"/>
    <w:rsid w:val="00594DB8"/>
    <w:rsid w:val="00595DEA"/>
    <w:rsid w:val="005B32A6"/>
    <w:rsid w:val="006019A3"/>
    <w:rsid w:val="00606C8F"/>
    <w:rsid w:val="0062242F"/>
    <w:rsid w:val="00636001"/>
    <w:rsid w:val="00641BC0"/>
    <w:rsid w:val="00644835"/>
    <w:rsid w:val="00685570"/>
    <w:rsid w:val="006B29C2"/>
    <w:rsid w:val="006B4CD8"/>
    <w:rsid w:val="006B50E4"/>
    <w:rsid w:val="006B675E"/>
    <w:rsid w:val="006E7455"/>
    <w:rsid w:val="00717F53"/>
    <w:rsid w:val="00725C17"/>
    <w:rsid w:val="00750630"/>
    <w:rsid w:val="007A6F5B"/>
    <w:rsid w:val="007D629F"/>
    <w:rsid w:val="007F49A8"/>
    <w:rsid w:val="00803524"/>
    <w:rsid w:val="00815871"/>
    <w:rsid w:val="00875ACA"/>
    <w:rsid w:val="008B27CB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9D2ECD"/>
    <w:rsid w:val="00A271E8"/>
    <w:rsid w:val="00A40B49"/>
    <w:rsid w:val="00A60B0F"/>
    <w:rsid w:val="00A63FB6"/>
    <w:rsid w:val="00A773B6"/>
    <w:rsid w:val="00A7774C"/>
    <w:rsid w:val="00A96C32"/>
    <w:rsid w:val="00AA0ADD"/>
    <w:rsid w:val="00AA387E"/>
    <w:rsid w:val="00AC758B"/>
    <w:rsid w:val="00AF595F"/>
    <w:rsid w:val="00B37691"/>
    <w:rsid w:val="00B74E8B"/>
    <w:rsid w:val="00B83BB1"/>
    <w:rsid w:val="00BD21AF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C7137"/>
    <w:rsid w:val="00CD6DB4"/>
    <w:rsid w:val="00CF1137"/>
    <w:rsid w:val="00D05838"/>
    <w:rsid w:val="00D06656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0250B"/>
    <w:rsid w:val="00F1237B"/>
    <w:rsid w:val="00F330C9"/>
    <w:rsid w:val="00F362A0"/>
    <w:rsid w:val="00F434E1"/>
    <w:rsid w:val="00F8650C"/>
    <w:rsid w:val="00FC222F"/>
    <w:rsid w:val="00FE1AAF"/>
    <w:rsid w:val="00FE755A"/>
    <w:rsid w:val="70265E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批注框文本 Char"/>
    <w:basedOn w:val="6"/>
    <w:link w:val="3"/>
    <w:semiHidden/>
    <w:qFormat/>
    <w:uiPriority w:val="99"/>
    <w:rPr>
      <w:sz w:val="18"/>
      <w:szCs w:val="18"/>
    </w:rPr>
  </w:style>
  <w:style w:type="paragraph" w:customStyle="1" w:styleId="14">
    <w:name w:val="HTML Top of Form"/>
    <w:basedOn w:val="1"/>
    <w:next w:val="1"/>
    <w:link w:val="15"/>
    <w:qFormat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5">
    <w:name w:val="z-窗体顶端 Char"/>
    <w:basedOn w:val="6"/>
    <w:link w:val="14"/>
    <w:qFormat/>
    <w:uiPriority w:val="0"/>
    <w:rPr>
      <w:rFonts w:ascii="Arial" w:hAnsi="Calibri" w:eastAsia="宋体" w:cs="Times New Roman"/>
      <w:vanish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170</Words>
  <Characters>973</Characters>
  <Lines>8</Lines>
  <Paragraphs>2</Paragraphs>
  <TotalTime>339</TotalTime>
  <ScaleCrop>false</ScaleCrop>
  <LinksUpToDate>false</LinksUpToDate>
  <CharactersWithSpaces>1141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2018-10-24T08:20:00Z</cp:lastPrinted>
  <dcterms:modified xsi:type="dcterms:W3CDTF">2019-09-03T09:42:23Z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