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方正仿宋_GBK" w:eastAsia="方正仿宋_GBK"/>
          <w:sz w:val="32"/>
          <w:szCs w:val="28"/>
        </w:rPr>
      </w:pPr>
      <w:bookmarkStart w:id="0" w:name="_GoBack"/>
      <w:bookmarkEnd w:id="0"/>
      <w:r>
        <w:rPr>
          <w:rFonts w:hint="eastAsia" w:ascii="方正仿宋_GBK" w:eastAsia="方正仿宋_GBK"/>
          <w:sz w:val="32"/>
          <w:szCs w:val="28"/>
        </w:rPr>
        <w:t>附件</w:t>
      </w:r>
    </w:p>
    <w:p>
      <w:pPr>
        <w:rPr>
          <w:b/>
          <w:sz w:val="28"/>
          <w:szCs w:val="28"/>
        </w:rPr>
      </w:pPr>
      <w:r>
        <w:rPr>
          <w:rFonts w:hint="eastAsia" w:ascii="方正小标宋_GBK" w:eastAsia="方正小标宋_GBK"/>
          <w:spacing w:val="-16"/>
          <w:sz w:val="36"/>
          <w:szCs w:val="36"/>
        </w:rPr>
        <w:t>玉溪市中医医院</w:t>
      </w:r>
      <w:r>
        <w:rPr>
          <w:rFonts w:hint="eastAsia" w:asciiTheme="minorEastAsia" w:hAnsiTheme="minorEastAsia"/>
          <w:b/>
          <w:bCs/>
          <w:sz w:val="36"/>
          <w:szCs w:val="36"/>
          <w:lang w:eastAsia="zh-CN"/>
        </w:rPr>
        <w:t>盐酸利多卡因注射液、止痛消炎软膏</w:t>
      </w:r>
      <w:r>
        <w:rPr>
          <w:rFonts w:hint="eastAsia" w:ascii="方正小标宋_GBK" w:eastAsia="方正小标宋_GBK"/>
          <w:spacing w:val="-16"/>
          <w:sz w:val="36"/>
          <w:szCs w:val="36"/>
        </w:rPr>
        <w:t>报价单</w:t>
      </w:r>
    </w:p>
    <w:tbl>
      <w:tblPr>
        <w:tblStyle w:val="5"/>
        <w:tblW w:w="14205" w:type="dxa"/>
        <w:tblInd w:w="9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55"/>
        <w:gridCol w:w="1740"/>
        <w:gridCol w:w="810"/>
        <w:gridCol w:w="1155"/>
        <w:gridCol w:w="2070"/>
        <w:gridCol w:w="1845"/>
        <w:gridCol w:w="1845"/>
        <w:gridCol w:w="900"/>
        <w:gridCol w:w="208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</w:tblPrEx>
        <w:trPr>
          <w:trHeight w:val="622" w:hRule="atLeast"/>
        </w:trPr>
        <w:tc>
          <w:tcPr>
            <w:tcW w:w="1755" w:type="dxa"/>
            <w:vAlign w:val="center"/>
          </w:tcPr>
          <w:p>
            <w:pPr>
              <w:jc w:val="center"/>
              <w:rPr>
                <w:b/>
                <w:sz w:val="21"/>
                <w:szCs w:val="21"/>
              </w:rPr>
            </w:pPr>
            <w:r>
              <w:rPr>
                <w:rFonts w:hint="eastAsia"/>
                <w:b/>
                <w:sz w:val="21"/>
                <w:szCs w:val="21"/>
              </w:rPr>
              <w:t>品名</w:t>
            </w:r>
          </w:p>
        </w:tc>
        <w:tc>
          <w:tcPr>
            <w:tcW w:w="1740" w:type="dxa"/>
            <w:vAlign w:val="center"/>
          </w:tcPr>
          <w:p>
            <w:pPr>
              <w:jc w:val="center"/>
              <w:rPr>
                <w:b/>
                <w:sz w:val="21"/>
                <w:szCs w:val="21"/>
              </w:rPr>
            </w:pPr>
            <w:r>
              <w:rPr>
                <w:rFonts w:hint="eastAsia"/>
                <w:b/>
                <w:sz w:val="21"/>
                <w:szCs w:val="21"/>
              </w:rPr>
              <w:t>在用规格及包装数量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b/>
                <w:sz w:val="21"/>
                <w:szCs w:val="21"/>
              </w:rPr>
            </w:pPr>
            <w:r>
              <w:rPr>
                <w:rFonts w:hint="eastAsia"/>
                <w:b/>
                <w:sz w:val="21"/>
                <w:szCs w:val="21"/>
              </w:rPr>
              <w:t>价格</w:t>
            </w:r>
          </w:p>
        </w:tc>
        <w:tc>
          <w:tcPr>
            <w:tcW w:w="1155" w:type="dxa"/>
            <w:vAlign w:val="center"/>
          </w:tcPr>
          <w:p>
            <w:pPr>
              <w:jc w:val="center"/>
              <w:rPr>
                <w:b/>
                <w:sz w:val="21"/>
                <w:szCs w:val="21"/>
              </w:rPr>
            </w:pPr>
            <w:r>
              <w:rPr>
                <w:rFonts w:hint="eastAsia"/>
                <w:b/>
                <w:sz w:val="21"/>
                <w:szCs w:val="21"/>
              </w:rPr>
              <w:t>规格及包装数量</w:t>
            </w:r>
          </w:p>
        </w:tc>
        <w:tc>
          <w:tcPr>
            <w:tcW w:w="2070" w:type="dxa"/>
            <w:vAlign w:val="center"/>
          </w:tcPr>
          <w:p>
            <w:pPr>
              <w:jc w:val="center"/>
              <w:rPr>
                <w:b/>
                <w:sz w:val="21"/>
                <w:szCs w:val="21"/>
              </w:rPr>
            </w:pPr>
            <w:r>
              <w:rPr>
                <w:rFonts w:hint="eastAsia"/>
                <w:b/>
                <w:sz w:val="21"/>
                <w:szCs w:val="21"/>
              </w:rPr>
              <w:t>生产厂家</w:t>
            </w:r>
          </w:p>
        </w:tc>
        <w:tc>
          <w:tcPr>
            <w:tcW w:w="1845" w:type="dxa"/>
            <w:vAlign w:val="center"/>
          </w:tcPr>
          <w:p>
            <w:pPr>
              <w:jc w:val="center"/>
              <w:rPr>
                <w:b/>
                <w:sz w:val="21"/>
                <w:szCs w:val="21"/>
              </w:rPr>
            </w:pPr>
            <w:r>
              <w:rPr>
                <w:rFonts w:hint="eastAsia"/>
                <w:b/>
                <w:sz w:val="21"/>
                <w:szCs w:val="21"/>
              </w:rPr>
              <w:t>中市标（玉溪市联合限价采购平台）</w:t>
            </w:r>
          </w:p>
        </w:tc>
        <w:tc>
          <w:tcPr>
            <w:tcW w:w="1845" w:type="dxa"/>
            <w:vAlign w:val="center"/>
          </w:tcPr>
          <w:p>
            <w:pPr>
              <w:jc w:val="center"/>
              <w:rPr>
                <w:b/>
                <w:sz w:val="21"/>
                <w:szCs w:val="21"/>
              </w:rPr>
            </w:pPr>
            <w:r>
              <w:rPr>
                <w:rFonts w:hint="eastAsia"/>
                <w:b/>
                <w:sz w:val="21"/>
                <w:szCs w:val="21"/>
              </w:rPr>
              <w:t>不中市标（玉溪市联合限价采购平台）、省标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b/>
                <w:sz w:val="21"/>
                <w:szCs w:val="21"/>
              </w:rPr>
            </w:pPr>
            <w:r>
              <w:rPr>
                <w:rFonts w:hint="eastAsia"/>
                <w:b/>
                <w:sz w:val="21"/>
                <w:szCs w:val="21"/>
              </w:rPr>
              <w:t>是否</w:t>
            </w:r>
          </w:p>
          <w:p>
            <w:pPr>
              <w:jc w:val="center"/>
              <w:rPr>
                <w:b/>
                <w:sz w:val="21"/>
                <w:szCs w:val="21"/>
              </w:rPr>
            </w:pPr>
            <w:r>
              <w:rPr>
                <w:rFonts w:hint="eastAsia"/>
                <w:b/>
                <w:sz w:val="21"/>
                <w:szCs w:val="21"/>
              </w:rPr>
              <w:t>两票</w:t>
            </w:r>
          </w:p>
        </w:tc>
        <w:tc>
          <w:tcPr>
            <w:tcW w:w="2085" w:type="dxa"/>
            <w:vAlign w:val="center"/>
          </w:tcPr>
          <w:p>
            <w:pPr>
              <w:jc w:val="center"/>
              <w:rPr>
                <w:b/>
                <w:sz w:val="21"/>
                <w:szCs w:val="21"/>
              </w:rPr>
            </w:pPr>
          </w:p>
          <w:p>
            <w:pPr>
              <w:jc w:val="center"/>
              <w:rPr>
                <w:b/>
                <w:sz w:val="21"/>
                <w:szCs w:val="21"/>
              </w:rPr>
            </w:pPr>
            <w:r>
              <w:rPr>
                <w:rFonts w:hint="eastAsia"/>
                <w:b/>
                <w:sz w:val="21"/>
                <w:szCs w:val="21"/>
              </w:rPr>
              <w:t>配送公司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</w:tblPrEx>
        <w:trPr>
          <w:trHeight w:val="719" w:hRule="atLeast"/>
        </w:trPr>
        <w:tc>
          <w:tcPr>
            <w:tcW w:w="1755" w:type="dxa"/>
            <w:vAlign w:val="center"/>
          </w:tcPr>
          <w:p>
            <w:pPr>
              <w:jc w:val="center"/>
              <w:rPr>
                <w:rFonts w:hint="eastAsia" w:eastAsia="宋体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/>
                <w:b/>
                <w:bCs/>
                <w:sz w:val="21"/>
                <w:szCs w:val="21"/>
                <w:lang w:eastAsia="zh-CN"/>
              </w:rPr>
              <w:t>盐酸利多卡因注射液</w:t>
            </w:r>
          </w:p>
        </w:tc>
        <w:tc>
          <w:tcPr>
            <w:tcW w:w="1740" w:type="dxa"/>
          </w:tcPr>
          <w:p>
            <w:pPr>
              <w:rPr>
                <w:rFonts w:hint="eastAsia" w:eastAsia="宋体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b/>
                <w:bCs/>
                <w:sz w:val="21"/>
                <w:szCs w:val="21"/>
                <w:lang w:val="en-US" w:eastAsia="zh-CN"/>
              </w:rPr>
              <w:t>5ml:0.1g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b/>
                <w:sz w:val="21"/>
                <w:szCs w:val="21"/>
              </w:rPr>
            </w:pPr>
          </w:p>
        </w:tc>
        <w:tc>
          <w:tcPr>
            <w:tcW w:w="1155" w:type="dxa"/>
            <w:vAlign w:val="center"/>
          </w:tcPr>
          <w:p>
            <w:pPr>
              <w:jc w:val="center"/>
              <w:rPr>
                <w:b/>
                <w:sz w:val="21"/>
                <w:szCs w:val="21"/>
              </w:rPr>
            </w:pPr>
          </w:p>
        </w:tc>
        <w:tc>
          <w:tcPr>
            <w:tcW w:w="2070" w:type="dxa"/>
            <w:vAlign w:val="center"/>
          </w:tcPr>
          <w:p>
            <w:pPr>
              <w:jc w:val="center"/>
              <w:rPr>
                <w:b/>
                <w:sz w:val="21"/>
                <w:szCs w:val="21"/>
              </w:rPr>
            </w:pPr>
          </w:p>
        </w:tc>
        <w:tc>
          <w:tcPr>
            <w:tcW w:w="1845" w:type="dxa"/>
            <w:vAlign w:val="bottom"/>
          </w:tcPr>
          <w:p>
            <w:pPr>
              <w:rPr>
                <w:rFonts w:ascii="宋体" w:hAnsi="宋体" w:cs="宋体"/>
                <w:bCs/>
                <w:sz w:val="21"/>
                <w:szCs w:val="21"/>
              </w:rPr>
            </w:pPr>
          </w:p>
        </w:tc>
        <w:tc>
          <w:tcPr>
            <w:tcW w:w="1845" w:type="dxa"/>
            <w:vAlign w:val="bottom"/>
          </w:tcPr>
          <w:p>
            <w:pPr>
              <w:rPr>
                <w:rFonts w:ascii="宋体" w:hAnsi="宋体" w:cs="宋体"/>
                <w:bCs/>
                <w:sz w:val="21"/>
                <w:szCs w:val="21"/>
              </w:rPr>
            </w:pPr>
          </w:p>
        </w:tc>
        <w:tc>
          <w:tcPr>
            <w:tcW w:w="900" w:type="dxa"/>
            <w:vAlign w:val="bottom"/>
          </w:tcPr>
          <w:p>
            <w:pPr>
              <w:rPr>
                <w:rFonts w:ascii="宋体" w:hAnsi="宋体" w:cs="宋体"/>
                <w:bCs/>
                <w:sz w:val="21"/>
                <w:szCs w:val="21"/>
              </w:rPr>
            </w:pPr>
          </w:p>
        </w:tc>
        <w:tc>
          <w:tcPr>
            <w:tcW w:w="2085" w:type="dxa"/>
            <w:vAlign w:val="bottom"/>
          </w:tcPr>
          <w:p>
            <w:pPr>
              <w:rPr>
                <w:rFonts w:ascii="宋体" w:hAnsi="宋体" w:cs="宋体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9" w:hRule="atLeast"/>
        </w:trPr>
        <w:tc>
          <w:tcPr>
            <w:tcW w:w="1755" w:type="dxa"/>
            <w:vAlign w:val="center"/>
          </w:tcPr>
          <w:p>
            <w:pPr>
              <w:jc w:val="center"/>
              <w:rPr>
                <w:rFonts w:hint="eastAsia" w:eastAsia="宋体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lang w:eastAsia="zh-CN"/>
              </w:rPr>
              <w:t>止痛消炎软膏</w:t>
            </w:r>
          </w:p>
        </w:tc>
        <w:tc>
          <w:tcPr>
            <w:tcW w:w="1740" w:type="dxa"/>
          </w:tcPr>
          <w:p>
            <w:pPr>
              <w:ind w:firstLine="211" w:firstLineChars="100"/>
              <w:jc w:val="both"/>
              <w:rPr>
                <w:rFonts w:hint="eastAsia"/>
                <w:b/>
                <w:bCs/>
                <w:sz w:val="21"/>
                <w:szCs w:val="21"/>
                <w:lang w:val="en-US" w:eastAsia="zh-CN"/>
              </w:rPr>
            </w:pPr>
          </w:p>
          <w:p>
            <w:pPr>
              <w:ind w:firstLine="211" w:firstLineChars="100"/>
              <w:jc w:val="both"/>
              <w:rPr>
                <w:rFonts w:hint="eastAsia" w:eastAsia="宋体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lang w:val="en-US" w:eastAsia="zh-CN"/>
              </w:rPr>
              <w:t>450g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b/>
                <w:sz w:val="21"/>
                <w:szCs w:val="21"/>
              </w:rPr>
            </w:pPr>
          </w:p>
        </w:tc>
        <w:tc>
          <w:tcPr>
            <w:tcW w:w="1155" w:type="dxa"/>
            <w:vAlign w:val="center"/>
          </w:tcPr>
          <w:p>
            <w:pPr>
              <w:jc w:val="center"/>
              <w:rPr>
                <w:b/>
                <w:sz w:val="21"/>
                <w:szCs w:val="21"/>
              </w:rPr>
            </w:pPr>
          </w:p>
        </w:tc>
        <w:tc>
          <w:tcPr>
            <w:tcW w:w="2070" w:type="dxa"/>
            <w:vAlign w:val="center"/>
          </w:tcPr>
          <w:p>
            <w:pPr>
              <w:jc w:val="center"/>
              <w:rPr>
                <w:b/>
                <w:sz w:val="21"/>
                <w:szCs w:val="21"/>
              </w:rPr>
            </w:pPr>
          </w:p>
        </w:tc>
        <w:tc>
          <w:tcPr>
            <w:tcW w:w="1845" w:type="dxa"/>
            <w:vAlign w:val="bottom"/>
          </w:tcPr>
          <w:p>
            <w:pPr>
              <w:rPr>
                <w:rFonts w:ascii="宋体" w:hAnsi="宋体" w:cs="宋体"/>
                <w:bCs/>
                <w:sz w:val="21"/>
                <w:szCs w:val="21"/>
              </w:rPr>
            </w:pPr>
          </w:p>
        </w:tc>
        <w:tc>
          <w:tcPr>
            <w:tcW w:w="1845" w:type="dxa"/>
            <w:vAlign w:val="bottom"/>
          </w:tcPr>
          <w:p>
            <w:pPr>
              <w:rPr>
                <w:rFonts w:ascii="宋体" w:hAnsi="宋体" w:cs="宋体"/>
                <w:bCs/>
                <w:sz w:val="21"/>
                <w:szCs w:val="21"/>
              </w:rPr>
            </w:pPr>
          </w:p>
        </w:tc>
        <w:tc>
          <w:tcPr>
            <w:tcW w:w="900" w:type="dxa"/>
            <w:vAlign w:val="bottom"/>
          </w:tcPr>
          <w:p>
            <w:pPr>
              <w:rPr>
                <w:rFonts w:ascii="宋体" w:hAnsi="宋体" w:cs="宋体"/>
                <w:bCs/>
                <w:sz w:val="21"/>
                <w:szCs w:val="21"/>
              </w:rPr>
            </w:pPr>
          </w:p>
        </w:tc>
        <w:tc>
          <w:tcPr>
            <w:tcW w:w="2085" w:type="dxa"/>
            <w:vAlign w:val="bottom"/>
          </w:tcPr>
          <w:p>
            <w:pPr>
              <w:rPr>
                <w:rFonts w:ascii="宋体" w:hAnsi="宋体" w:cs="宋体"/>
                <w:bCs/>
                <w:sz w:val="21"/>
                <w:szCs w:val="21"/>
              </w:rPr>
            </w:pPr>
          </w:p>
        </w:tc>
      </w:tr>
    </w:tbl>
    <w:p>
      <w:pPr>
        <w:ind w:firstLine="4216" w:firstLineChars="2000"/>
        <w:rPr>
          <w:b/>
          <w:sz w:val="21"/>
          <w:szCs w:val="21"/>
        </w:rPr>
      </w:pPr>
    </w:p>
    <w:p>
      <w:pPr>
        <w:wordWrap w:val="0"/>
        <w:jc w:val="right"/>
        <w:rPr>
          <w:b/>
          <w:sz w:val="28"/>
          <w:szCs w:val="28"/>
          <w:u w:val="single"/>
        </w:rPr>
      </w:pPr>
      <w:r>
        <w:rPr>
          <w:rFonts w:hint="eastAsia"/>
          <w:b/>
          <w:sz w:val="28"/>
          <w:szCs w:val="28"/>
        </w:rPr>
        <w:t>公司</w:t>
      </w:r>
      <w:r>
        <w:rPr>
          <w:b/>
          <w:sz w:val="28"/>
          <w:szCs w:val="28"/>
        </w:rPr>
        <w:t>名称（</w:t>
      </w:r>
      <w:r>
        <w:rPr>
          <w:rFonts w:hint="eastAsia"/>
          <w:b/>
          <w:sz w:val="28"/>
          <w:szCs w:val="28"/>
        </w:rPr>
        <w:t>盖章</w:t>
      </w:r>
      <w:r>
        <w:rPr>
          <w:b/>
          <w:sz w:val="28"/>
          <w:szCs w:val="28"/>
        </w:rPr>
        <w:t>）</w:t>
      </w:r>
      <w:r>
        <w:rPr>
          <w:rFonts w:hint="eastAsia"/>
          <w:b/>
          <w:sz w:val="28"/>
          <w:szCs w:val="28"/>
        </w:rPr>
        <w:t>：</w:t>
      </w:r>
      <w:r>
        <w:rPr>
          <w:rFonts w:hint="eastAsia"/>
          <w:b/>
          <w:sz w:val="28"/>
          <w:szCs w:val="28"/>
          <w:u w:val="single"/>
        </w:rPr>
        <w:t xml:space="preserve"> </w:t>
      </w:r>
      <w:r>
        <w:rPr>
          <w:b/>
          <w:sz w:val="28"/>
          <w:szCs w:val="28"/>
          <w:u w:val="single"/>
        </w:rPr>
        <w:t xml:space="preserve">                            </w:t>
      </w:r>
    </w:p>
    <w:p>
      <w:pPr>
        <w:ind w:left="5040" w:leftChars="2400" w:firstLine="1687" w:firstLineChars="600"/>
        <w:rPr>
          <w:u w:val="single"/>
        </w:rPr>
      </w:pPr>
      <w:r>
        <w:rPr>
          <w:rFonts w:hint="eastAsia"/>
          <w:b/>
          <w:sz w:val="28"/>
          <w:szCs w:val="28"/>
        </w:rPr>
        <w:t>日  期：</w:t>
      </w:r>
      <w:r>
        <w:rPr>
          <w:sz w:val="28"/>
          <w:szCs w:val="28"/>
          <w:u w:val="single"/>
        </w:rPr>
        <w:t xml:space="preserve">                         </w:t>
      </w:r>
    </w:p>
    <w:sectPr>
      <w:pgSz w:w="16838" w:h="11906" w:orient="landscape"/>
      <w:pgMar w:top="1440" w:right="1378" w:bottom="1440" w:left="138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libri Light">
    <w:altName w:val="Calibri"/>
    <w:panose1 w:val="020F0302020204030204"/>
    <w:charset w:val="00"/>
    <w:family w:val="swiss"/>
    <w:pitch w:val="default"/>
    <w:sig w:usb0="00000000" w:usb1="00000000" w:usb2="00000000" w:usb3="00000000" w:csb0="2000019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5AD"/>
    <w:rsid w:val="001A0BCC"/>
    <w:rsid w:val="001A0CD3"/>
    <w:rsid w:val="001E74B0"/>
    <w:rsid w:val="00256D82"/>
    <w:rsid w:val="002B301A"/>
    <w:rsid w:val="00312AF3"/>
    <w:rsid w:val="003642B5"/>
    <w:rsid w:val="00383942"/>
    <w:rsid w:val="00535113"/>
    <w:rsid w:val="00572FB0"/>
    <w:rsid w:val="0060521A"/>
    <w:rsid w:val="00675A7A"/>
    <w:rsid w:val="00696567"/>
    <w:rsid w:val="0079095D"/>
    <w:rsid w:val="008D75AD"/>
    <w:rsid w:val="00943645"/>
    <w:rsid w:val="00965B5B"/>
    <w:rsid w:val="00A45B2D"/>
    <w:rsid w:val="00D33D2E"/>
    <w:rsid w:val="00D44AF0"/>
    <w:rsid w:val="00D8025F"/>
    <w:rsid w:val="00F15295"/>
    <w:rsid w:val="00F7433C"/>
    <w:rsid w:val="00FA6EFE"/>
    <w:rsid w:val="010178CD"/>
    <w:rsid w:val="02537E15"/>
    <w:rsid w:val="044550F0"/>
    <w:rsid w:val="07477CC4"/>
    <w:rsid w:val="0FBB092B"/>
    <w:rsid w:val="11073B5F"/>
    <w:rsid w:val="111021BF"/>
    <w:rsid w:val="11380A1B"/>
    <w:rsid w:val="16264B6B"/>
    <w:rsid w:val="1A0478BD"/>
    <w:rsid w:val="1B122F1D"/>
    <w:rsid w:val="1BF7687E"/>
    <w:rsid w:val="224047D6"/>
    <w:rsid w:val="22D20002"/>
    <w:rsid w:val="24017FAF"/>
    <w:rsid w:val="26AA7740"/>
    <w:rsid w:val="2DAA659F"/>
    <w:rsid w:val="3406196E"/>
    <w:rsid w:val="3501545A"/>
    <w:rsid w:val="35617D65"/>
    <w:rsid w:val="378635F4"/>
    <w:rsid w:val="37B36008"/>
    <w:rsid w:val="44962443"/>
    <w:rsid w:val="48665F9A"/>
    <w:rsid w:val="4ABD0426"/>
    <w:rsid w:val="500312B4"/>
    <w:rsid w:val="517C5832"/>
    <w:rsid w:val="52D376FC"/>
    <w:rsid w:val="5586393C"/>
    <w:rsid w:val="594C4DE5"/>
    <w:rsid w:val="59BD492B"/>
    <w:rsid w:val="62DB5266"/>
    <w:rsid w:val="681F35FB"/>
    <w:rsid w:val="6D0C6551"/>
    <w:rsid w:val="77690162"/>
    <w:rsid w:val="7C901D93"/>
    <w:rsid w:val="7EDB7C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table" w:styleId="6">
    <w:name w:val="Table Grid"/>
    <w:basedOn w:val="5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7">
    <w:name w:val="页眉 Char"/>
    <w:basedOn w:val="4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4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147</Words>
  <Characters>842</Characters>
  <Lines>7</Lines>
  <Paragraphs>1</Paragraphs>
  <TotalTime>17</TotalTime>
  <ScaleCrop>false</ScaleCrop>
  <LinksUpToDate>false</LinksUpToDate>
  <CharactersWithSpaces>988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2019-01-03T09:26:00Z</dcterms:created>
  <dc:creator>速懿</dc:creator>
  <cp:lastModifiedBy>Administrator</cp:lastModifiedBy>
  <dcterms:modified xsi:type="dcterms:W3CDTF">2019-09-11T03:07:26Z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