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附件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玉溪市中医医院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十二</w:t>
      </w:r>
      <w:r>
        <w:rPr>
          <w:rFonts w:hint="eastAsia" w:ascii="方正小标宋_GBK" w:eastAsia="方正小标宋_GBK"/>
          <w:sz w:val="44"/>
          <w:szCs w:val="44"/>
        </w:rPr>
        <w:t>导联动态心电记录盒</w:t>
      </w:r>
      <w:r>
        <w:rPr>
          <w:rFonts w:ascii="方正小标宋_GBK" w:eastAsia="方正小标宋_GBK"/>
          <w:sz w:val="44"/>
          <w:szCs w:val="44"/>
        </w:rPr>
        <w:t>维修</w:t>
      </w:r>
      <w:r>
        <w:rPr>
          <w:rFonts w:hint="eastAsia" w:ascii="方正小标宋_GBK" w:eastAsia="方正小标宋_GBK"/>
          <w:sz w:val="44"/>
          <w:szCs w:val="44"/>
        </w:rPr>
        <w:t>报价单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hint="eastAsia" w:ascii="方正黑体_GBK" w:eastAsia="方正黑体_GBK"/>
          <w:sz w:val="32"/>
          <w:szCs w:val="32"/>
          <w:lang w:eastAsia="zh-CN"/>
        </w:rPr>
        <w:t>十二</w:t>
      </w:r>
      <w:r>
        <w:rPr>
          <w:rFonts w:hint="eastAsia" w:ascii="方正黑体_GBK" w:eastAsia="方正黑体_GBK"/>
          <w:sz w:val="32"/>
          <w:szCs w:val="32"/>
        </w:rPr>
        <w:t>导联动态心电记录盒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hint="eastAsia" w:ascii="方正黑体_GBK" w:eastAsia="方正黑体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专用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CF存储卡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人民币（大写）: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维修</w:t>
      </w:r>
      <w:r>
        <w:rPr>
          <w:rFonts w:ascii="Times New Roman" w:hAnsi="Times New Roman" w:eastAsia="方正仿宋_GBK" w:cs="Times New Roman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调试</w:t>
      </w:r>
      <w:r>
        <w:rPr>
          <w:rFonts w:ascii="Times New Roman" w:hAnsi="Times New Roman" w:eastAsia="方正仿宋_GBK" w:cs="Times New Roman"/>
          <w:sz w:val="32"/>
          <w:szCs w:val="32"/>
        </w:rPr>
        <w:t>、税收、运输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、售后</w:t>
      </w:r>
      <w:r>
        <w:rPr>
          <w:rFonts w:ascii="Times New Roman" w:hAnsi="Times New Roman" w:eastAsia="方正仿宋_GBK" w:cs="Times New Roman"/>
          <w:sz w:val="32"/>
          <w:szCs w:val="32"/>
        </w:rPr>
        <w:t>服务等一切费用。</w:t>
      </w:r>
    </w:p>
    <w:p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hint="eastAsia" w:ascii="方正黑体_GBK" w:eastAsia="方正黑体_GBK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承诺</w:t>
      </w:r>
      <w:r>
        <w:rPr>
          <w:rFonts w:ascii="Times New Roman" w:hAnsi="Times New Roman" w:eastAsia="方正仿宋_GBK" w:cs="Times New Roman"/>
          <w:sz w:val="32"/>
          <w:szCs w:val="32"/>
        </w:rPr>
        <w:t>维修后的设备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可</w:t>
      </w:r>
      <w:r>
        <w:rPr>
          <w:rFonts w:ascii="Times New Roman" w:hAnsi="Times New Roman" w:eastAsia="方正仿宋_GBK" w:cs="Times New Roman"/>
          <w:sz w:val="32"/>
          <w:szCs w:val="32"/>
        </w:rPr>
        <w:t>正常运行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及显示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否则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免费返修或退还</w:t>
      </w:r>
      <w:r>
        <w:rPr>
          <w:rFonts w:ascii="Times New Roman" w:hAnsi="Times New Roman" w:eastAsia="方正仿宋_GBK" w:cs="Times New Roman"/>
          <w:sz w:val="32"/>
          <w:szCs w:val="32"/>
        </w:rPr>
        <w:t>维修费用，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并对</w:t>
      </w:r>
      <w:r>
        <w:rPr>
          <w:rFonts w:ascii="Times New Roman" w:hAnsi="Times New Roman" w:eastAsia="方正仿宋_GBK" w:cs="Times New Roman"/>
          <w:sz w:val="32"/>
          <w:szCs w:val="32"/>
        </w:rPr>
        <w:t>因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设备</w:t>
      </w:r>
      <w:r>
        <w:rPr>
          <w:rFonts w:ascii="Times New Roman" w:hAnsi="Times New Roman" w:eastAsia="方正仿宋_GBK" w:cs="Times New Roman"/>
          <w:sz w:val="32"/>
          <w:szCs w:val="32"/>
        </w:rPr>
        <w:t>返修造成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的</w:t>
      </w:r>
      <w:r>
        <w:rPr>
          <w:rFonts w:ascii="Times New Roman" w:hAnsi="Times New Roman" w:eastAsia="方正仿宋_GBK" w:cs="Times New Roman"/>
          <w:sz w:val="32"/>
          <w:szCs w:val="32"/>
        </w:rPr>
        <w:t>损失承担相应责任。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                </w:t>
      </w:r>
    </w:p>
    <w:p>
      <w:pPr>
        <w:wordWrap/>
        <w:ind w:firstLine="1280" w:firstLineChars="400"/>
        <w:jc w:val="both"/>
        <w:rPr>
          <w:rFonts w:hint="eastAsia" w:ascii="方正仿宋_GBK" w:eastAsia="方正仿宋_GBK"/>
          <w:sz w:val="32"/>
          <w:szCs w:val="32"/>
          <w:u w:val="none"/>
          <w:lang w:eastAsia="zh-CN"/>
        </w:rPr>
      </w:pPr>
      <w:r>
        <w:rPr>
          <w:rFonts w:hint="eastAsia" w:ascii="方正仿宋_GBK" w:eastAsia="方正仿宋_GBK"/>
          <w:sz w:val="32"/>
          <w:szCs w:val="32"/>
          <w:u w:val="none"/>
          <w:lang w:eastAsia="zh-CN"/>
        </w:rPr>
        <w:t>联系电话：</w:t>
      </w:r>
    </w:p>
    <w:p>
      <w:pPr>
        <w:wordWrap/>
        <w:jc w:val="both"/>
        <w:rPr>
          <w:rFonts w:hint="default" w:ascii="方正仿宋_GBK" w:eastAsia="方正仿宋_GBK"/>
          <w:sz w:val="32"/>
          <w:szCs w:val="32"/>
          <w:u w:val="single"/>
          <w:lang w:val="en-US" w:eastAsia="zh-CN"/>
        </w:rPr>
      </w:pP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201  </w:t>
      </w:r>
      <w:r>
        <w:rPr>
          <w:rFonts w:hint="eastAsia" w:ascii="方正仿宋_GBK" w:eastAsia="方正仿宋_GBK"/>
          <w:sz w:val="32"/>
          <w:szCs w:val="32"/>
        </w:rPr>
        <w:t>年  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873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2019-11-22T08:16:36Z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