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bCs/>
          <w:sz w:val="28"/>
          <w:szCs w:val="28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注射用尿激酶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5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830"/>
        <w:gridCol w:w="915"/>
        <w:gridCol w:w="1095"/>
        <w:gridCol w:w="930"/>
        <w:gridCol w:w="1275"/>
        <w:gridCol w:w="1125"/>
        <w:gridCol w:w="1155"/>
        <w:gridCol w:w="1095"/>
        <w:gridCol w:w="1320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sz w:val="21"/>
                <w:szCs w:val="21"/>
              </w:rPr>
              <w:t>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市标</w:t>
            </w:r>
            <w:r>
              <w:rPr>
                <w:rFonts w:hint="eastAsia"/>
                <w:b/>
                <w:sz w:val="21"/>
                <w:szCs w:val="21"/>
              </w:rPr>
              <w:t>（玉溪市联合限价采购平台）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sz w:val="21"/>
                <w:szCs w:val="21"/>
              </w:rPr>
              <w:t>省标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是否是基药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40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注射用尿激酶</w:t>
            </w:r>
          </w:p>
        </w:tc>
        <w:tc>
          <w:tcPr>
            <w:tcW w:w="1830" w:type="dxa"/>
          </w:tcPr>
          <w:p>
            <w:pPr>
              <w:jc w:val="left"/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10万单位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2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15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D380483"/>
    <w:rsid w:val="0FBB092B"/>
    <w:rsid w:val="11073B5F"/>
    <w:rsid w:val="111021BF"/>
    <w:rsid w:val="11380A1B"/>
    <w:rsid w:val="12F540A7"/>
    <w:rsid w:val="15756948"/>
    <w:rsid w:val="16264B6B"/>
    <w:rsid w:val="1A0478BD"/>
    <w:rsid w:val="1B122F1D"/>
    <w:rsid w:val="1BF7687E"/>
    <w:rsid w:val="224047D6"/>
    <w:rsid w:val="22D20002"/>
    <w:rsid w:val="24017FAF"/>
    <w:rsid w:val="26AA7740"/>
    <w:rsid w:val="28DE3E31"/>
    <w:rsid w:val="294B0097"/>
    <w:rsid w:val="2CE426F0"/>
    <w:rsid w:val="2DAA659F"/>
    <w:rsid w:val="31466BAE"/>
    <w:rsid w:val="3406196E"/>
    <w:rsid w:val="341A772A"/>
    <w:rsid w:val="3501545A"/>
    <w:rsid w:val="35617D65"/>
    <w:rsid w:val="378635F4"/>
    <w:rsid w:val="3C5D748A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A870E71"/>
    <w:rsid w:val="6B365830"/>
    <w:rsid w:val="6D072C26"/>
    <w:rsid w:val="6D0C6551"/>
    <w:rsid w:val="6EA11871"/>
    <w:rsid w:val="74DB737D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10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2019-12-17T01:38:07Z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