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3C" w:rsidRDefault="006B6854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E013C" w:rsidRDefault="006B6854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宋体" w:hAnsi="宋体" w:hint="eastAsia"/>
          <w:b/>
          <w:bCs/>
          <w:sz w:val="36"/>
          <w:szCs w:val="36"/>
        </w:rPr>
        <w:t>甲磺酸罗哌卡因注射液、酒石酸唑吡坦片等的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905"/>
        <w:gridCol w:w="810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0E013C">
        <w:trPr>
          <w:trHeight w:val="622"/>
        </w:trPr>
        <w:tc>
          <w:tcPr>
            <w:tcW w:w="1642" w:type="dxa"/>
            <w:vMerge w:val="restart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480" w:type="dxa"/>
            <w:gridSpan w:val="2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0E013C">
        <w:trPr>
          <w:trHeight w:val="1637"/>
        </w:trPr>
        <w:tc>
          <w:tcPr>
            <w:tcW w:w="1642" w:type="dxa"/>
            <w:vMerge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  <w:p w:rsidR="000E013C" w:rsidRDefault="006B685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0E013C">
        <w:trPr>
          <w:trHeight w:val="879"/>
        </w:trPr>
        <w:tc>
          <w:tcPr>
            <w:tcW w:w="1642" w:type="dxa"/>
            <w:vAlign w:val="center"/>
          </w:tcPr>
          <w:p w:rsidR="000E013C" w:rsidRDefault="006B6854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甲磺酸罗哌卡因注射液</w:t>
            </w:r>
          </w:p>
        </w:tc>
        <w:tc>
          <w:tcPr>
            <w:tcW w:w="1575" w:type="dxa"/>
          </w:tcPr>
          <w:p w:rsidR="000E013C" w:rsidRDefault="006B6854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10ml:89.4mg</w:t>
            </w:r>
          </w:p>
        </w:tc>
        <w:tc>
          <w:tcPr>
            <w:tcW w:w="1905" w:type="dxa"/>
            <w:vAlign w:val="center"/>
          </w:tcPr>
          <w:p w:rsidR="000E013C" w:rsidRDefault="006B685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海南斯达制药有限公司</w:t>
            </w:r>
          </w:p>
        </w:tc>
        <w:tc>
          <w:tcPr>
            <w:tcW w:w="8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E013C" w:rsidRDefault="006B6854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E013C">
        <w:trPr>
          <w:trHeight w:val="804"/>
        </w:trPr>
        <w:tc>
          <w:tcPr>
            <w:tcW w:w="1642" w:type="dxa"/>
            <w:vAlign w:val="center"/>
          </w:tcPr>
          <w:p w:rsidR="000E013C" w:rsidRDefault="006B6854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酒石酸唑吡坦片</w:t>
            </w:r>
          </w:p>
        </w:tc>
        <w:tc>
          <w:tcPr>
            <w:tcW w:w="1575" w:type="dxa"/>
          </w:tcPr>
          <w:p w:rsidR="000E013C" w:rsidRDefault="006B6854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10mg*20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0E013C" w:rsidRDefault="006B6854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杭州赛诺菲（杭州）制药有限公司）</w:t>
            </w:r>
          </w:p>
        </w:tc>
        <w:tc>
          <w:tcPr>
            <w:tcW w:w="8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E013C" w:rsidRDefault="006B6854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E013C">
        <w:trPr>
          <w:trHeight w:val="849"/>
        </w:trPr>
        <w:tc>
          <w:tcPr>
            <w:tcW w:w="1642" w:type="dxa"/>
            <w:vAlign w:val="center"/>
          </w:tcPr>
          <w:p w:rsidR="000E013C" w:rsidRDefault="006B6854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75%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乙醇消毒液</w:t>
            </w:r>
          </w:p>
        </w:tc>
        <w:tc>
          <w:tcPr>
            <w:tcW w:w="1575" w:type="dxa"/>
          </w:tcPr>
          <w:p w:rsidR="000E013C" w:rsidRDefault="006B6854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500ml</w:t>
            </w:r>
          </w:p>
        </w:tc>
        <w:tc>
          <w:tcPr>
            <w:tcW w:w="1905" w:type="dxa"/>
            <w:vAlign w:val="center"/>
          </w:tcPr>
          <w:p w:rsidR="000E013C" w:rsidRDefault="006B6854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昆明天亘消毒制品有限公司</w:t>
            </w:r>
          </w:p>
        </w:tc>
        <w:tc>
          <w:tcPr>
            <w:tcW w:w="8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E013C" w:rsidRDefault="006B6854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E013C">
        <w:trPr>
          <w:trHeight w:val="829"/>
        </w:trPr>
        <w:tc>
          <w:tcPr>
            <w:tcW w:w="1642" w:type="dxa"/>
            <w:vAlign w:val="center"/>
          </w:tcPr>
          <w:p w:rsidR="000E013C" w:rsidRDefault="006B6854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米格列醇片</w:t>
            </w:r>
          </w:p>
        </w:tc>
        <w:tc>
          <w:tcPr>
            <w:tcW w:w="1575" w:type="dxa"/>
          </w:tcPr>
          <w:p w:rsidR="000E013C" w:rsidRDefault="006B6854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50mg*30</w:t>
            </w:r>
            <w:r>
              <w:rPr>
                <w:rFonts w:ascii="宋体" w:hAnsi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0E013C" w:rsidRDefault="006B6854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四川维奥制药有限公司</w:t>
            </w:r>
          </w:p>
        </w:tc>
        <w:tc>
          <w:tcPr>
            <w:tcW w:w="8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0E013C" w:rsidRDefault="000E013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0E013C" w:rsidRDefault="006B6854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0E013C" w:rsidRDefault="000E013C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0E013C" w:rsidRDefault="000E013C">
      <w:pPr>
        <w:ind w:firstLineChars="2000" w:firstLine="4216"/>
        <w:rPr>
          <w:b/>
          <w:szCs w:val="21"/>
        </w:rPr>
      </w:pPr>
    </w:p>
    <w:p w:rsidR="000E013C" w:rsidRDefault="006B6854" w:rsidP="00253D8F">
      <w:pPr>
        <w:wordWrap w:val="0"/>
        <w:ind w:right="560" w:firstLineChars="2390" w:firstLine="6718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E013C" w:rsidRPr="00253D8F" w:rsidRDefault="006B6854" w:rsidP="00253D8F">
      <w:pPr>
        <w:ind w:leftChars="2400" w:left="5040" w:firstLineChars="600" w:firstLine="1687"/>
        <w:rPr>
          <w:sz w:val="28"/>
          <w:szCs w:val="28"/>
        </w:rPr>
      </w:pPr>
      <w:r w:rsidRPr="00253D8F">
        <w:rPr>
          <w:rFonts w:hint="eastAsia"/>
          <w:b/>
          <w:sz w:val="28"/>
          <w:szCs w:val="28"/>
        </w:rPr>
        <w:t>日</w:t>
      </w:r>
      <w:r w:rsidRPr="00253D8F">
        <w:rPr>
          <w:rFonts w:hint="eastAsia"/>
          <w:b/>
          <w:sz w:val="28"/>
          <w:szCs w:val="28"/>
        </w:rPr>
        <w:t xml:space="preserve">  </w:t>
      </w:r>
      <w:r w:rsidRPr="00253D8F">
        <w:rPr>
          <w:rFonts w:hint="eastAsia"/>
          <w:b/>
          <w:sz w:val="28"/>
          <w:szCs w:val="28"/>
        </w:rPr>
        <w:t>期：</w:t>
      </w:r>
      <w:r w:rsidRPr="00253D8F">
        <w:rPr>
          <w:b/>
          <w:sz w:val="28"/>
          <w:szCs w:val="28"/>
          <w:u w:val="single"/>
        </w:rPr>
        <w:t xml:space="preserve">              </w:t>
      </w:r>
      <w:r w:rsidRPr="00253D8F">
        <w:rPr>
          <w:sz w:val="28"/>
          <w:szCs w:val="28"/>
        </w:rPr>
        <w:t xml:space="preserve">           </w:t>
      </w:r>
    </w:p>
    <w:sectPr w:rsidR="000E013C" w:rsidRPr="00253D8F" w:rsidSect="000E013C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854" w:rsidRDefault="006B6854" w:rsidP="00253D8F">
      <w:r>
        <w:separator/>
      </w:r>
    </w:p>
  </w:endnote>
  <w:endnote w:type="continuationSeparator" w:id="1">
    <w:p w:rsidR="006B6854" w:rsidRDefault="006B6854" w:rsidP="00253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854" w:rsidRDefault="006B6854" w:rsidP="00253D8F">
      <w:r>
        <w:separator/>
      </w:r>
    </w:p>
  </w:footnote>
  <w:footnote w:type="continuationSeparator" w:id="1">
    <w:p w:rsidR="006B6854" w:rsidRDefault="006B6854" w:rsidP="00253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013C"/>
    <w:rsid w:val="000E013C"/>
    <w:rsid w:val="00253D8F"/>
    <w:rsid w:val="006B68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3C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E013C"/>
    <w:pPr>
      <w:tabs>
        <w:tab w:val="center" w:pos="4153"/>
        <w:tab w:val="right" w:pos="8306"/>
      </w:tabs>
      <w:snapToGrid w:val="0"/>
      <w:jc w:val="left"/>
    </w:pPr>
    <w:rPr>
      <w:rFonts w:cs="宋体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0E0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宋体"/>
      <w:sz w:val="18"/>
      <w:szCs w:val="18"/>
    </w:rPr>
  </w:style>
  <w:style w:type="table" w:styleId="a5">
    <w:name w:val="Table Grid"/>
    <w:basedOn w:val="a1"/>
    <w:uiPriority w:val="59"/>
    <w:qFormat/>
    <w:rsid w:val="000E01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E01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E01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2020-07-01T09:20:00Z</dcterms:created>
  <dcterms:modified xsi:type="dcterms:W3CDTF">2020-07-01T09:20:00Z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