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02" w:rsidRDefault="00EC0D02" w:rsidP="00EC0D0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AC2A61" w:rsidRPr="007A3395" w:rsidRDefault="00AC2A61" w:rsidP="00AC2A61">
      <w:pPr>
        <w:jc w:val="center"/>
        <w:rPr>
          <w:sz w:val="44"/>
          <w:szCs w:val="44"/>
        </w:rPr>
      </w:pPr>
      <w:r w:rsidRPr="007A3395">
        <w:rPr>
          <w:rFonts w:hint="eastAsia"/>
          <w:sz w:val="44"/>
          <w:szCs w:val="44"/>
        </w:rPr>
        <w:t>玉溪市中医医院</w:t>
      </w:r>
      <w:r w:rsidR="009D5F8A">
        <w:rPr>
          <w:rFonts w:hint="eastAsia"/>
          <w:sz w:val="44"/>
          <w:szCs w:val="44"/>
        </w:rPr>
        <w:t>定制柜及保险柜</w:t>
      </w:r>
    </w:p>
    <w:p w:rsidR="004E4604" w:rsidRPr="00255573" w:rsidRDefault="008B6C0D" w:rsidP="00255573">
      <w:pPr>
        <w:jc w:val="center"/>
        <w:rPr>
          <w:sz w:val="44"/>
          <w:szCs w:val="44"/>
        </w:rPr>
      </w:pPr>
      <w:r w:rsidRPr="00D774E6">
        <w:rPr>
          <w:rFonts w:hint="eastAsia"/>
          <w:sz w:val="44"/>
          <w:szCs w:val="44"/>
        </w:rPr>
        <w:t>报价</w:t>
      </w:r>
      <w:r w:rsidR="004E4604" w:rsidRPr="00D774E6">
        <w:rPr>
          <w:rFonts w:hint="eastAsia"/>
          <w:sz w:val="44"/>
          <w:szCs w:val="44"/>
        </w:rPr>
        <w:t>表</w:t>
      </w:r>
    </w:p>
    <w:p w:rsidR="004509E3" w:rsidRPr="004509E3" w:rsidRDefault="004E4604" w:rsidP="004509E3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 单位：米</w:t>
      </w:r>
    </w:p>
    <w:tbl>
      <w:tblPr>
        <w:tblStyle w:val="a4"/>
        <w:tblW w:w="9638" w:type="dxa"/>
        <w:jc w:val="center"/>
        <w:tblLook w:val="04A0"/>
      </w:tblPr>
      <w:tblGrid>
        <w:gridCol w:w="1318"/>
        <w:gridCol w:w="2616"/>
        <w:gridCol w:w="2007"/>
        <w:gridCol w:w="1896"/>
        <w:gridCol w:w="1801"/>
      </w:tblGrid>
      <w:tr w:rsidR="004509E3" w:rsidTr="009D5F8A">
        <w:trPr>
          <w:jc w:val="center"/>
        </w:trPr>
        <w:tc>
          <w:tcPr>
            <w:tcW w:w="1370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品名</w:t>
            </w:r>
          </w:p>
        </w:tc>
        <w:tc>
          <w:tcPr>
            <w:tcW w:w="2296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规格</w:t>
            </w:r>
          </w:p>
        </w:tc>
        <w:tc>
          <w:tcPr>
            <w:tcW w:w="2103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985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1884" w:type="dxa"/>
            <w:vAlign w:val="center"/>
          </w:tcPr>
          <w:p w:rsidR="004509E3" w:rsidRDefault="0025557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合计</w:t>
            </w:r>
          </w:p>
        </w:tc>
      </w:tr>
      <w:tr w:rsidR="004509E3" w:rsidTr="009D5F8A">
        <w:trPr>
          <w:jc w:val="center"/>
        </w:trPr>
        <w:tc>
          <w:tcPr>
            <w:tcW w:w="1370" w:type="dxa"/>
            <w:vAlign w:val="center"/>
          </w:tcPr>
          <w:p w:rsidR="004509E3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定制柜1</w:t>
            </w:r>
          </w:p>
        </w:tc>
        <w:tc>
          <w:tcPr>
            <w:tcW w:w="2296" w:type="dxa"/>
            <w:vAlign w:val="center"/>
          </w:tcPr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800*335*2000                                                     1、基材：采用E1级三聚氰胺板饰面，表面耐划痕、耐磨。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2、封边条：2.0MM厚度同色PVC封边条。</w:t>
            </w:r>
          </w:p>
          <w:p w:rsidR="004509E3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3、五金件：采用优质三合一连接件。</w:t>
            </w:r>
          </w:p>
        </w:tc>
        <w:tc>
          <w:tcPr>
            <w:tcW w:w="2103" w:type="dxa"/>
            <w:vAlign w:val="center"/>
          </w:tcPr>
          <w:p w:rsidR="004509E3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1组</w:t>
            </w:r>
          </w:p>
        </w:tc>
        <w:tc>
          <w:tcPr>
            <w:tcW w:w="1985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9D5F8A" w:rsidTr="009D5F8A">
        <w:trPr>
          <w:jc w:val="center"/>
        </w:trPr>
        <w:tc>
          <w:tcPr>
            <w:tcW w:w="1370" w:type="dxa"/>
            <w:vAlign w:val="center"/>
          </w:tcPr>
          <w:p w:rsidR="009D5F8A" w:rsidRP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定制柜2</w:t>
            </w:r>
          </w:p>
        </w:tc>
        <w:tc>
          <w:tcPr>
            <w:tcW w:w="2296" w:type="dxa"/>
            <w:vAlign w:val="center"/>
          </w:tcPr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800*550*2100                                                     1、基材：采用E1级三聚氰胺板饰面，表面耐划痕、耐磨。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2、封边条：2.0MM</w:t>
            </w: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厚度同色PVC封边条。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4、五金件：采用优质三合一连接件。</w:t>
            </w:r>
          </w:p>
        </w:tc>
        <w:tc>
          <w:tcPr>
            <w:tcW w:w="2103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1组</w:t>
            </w:r>
          </w:p>
        </w:tc>
        <w:tc>
          <w:tcPr>
            <w:tcW w:w="1985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9D5F8A" w:rsidTr="009D5F8A">
        <w:trPr>
          <w:jc w:val="center"/>
        </w:trPr>
        <w:tc>
          <w:tcPr>
            <w:tcW w:w="1370" w:type="dxa"/>
            <w:vAlign w:val="center"/>
          </w:tcPr>
          <w:p w:rsidR="009D5F8A" w:rsidRP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定制柜3</w:t>
            </w:r>
          </w:p>
        </w:tc>
        <w:tc>
          <w:tcPr>
            <w:tcW w:w="2296" w:type="dxa"/>
            <w:vAlign w:val="center"/>
          </w:tcPr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1200*600*1800                                                           1、基材：全柜采用优质冷轧板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2、表面喷涂采用环保型聚酯粉，涂层厚度≥70um，不脱色、掉色，应无漏喷、锈浊；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3、五金配件：抽屉锁、连接件金属电镀层抗盐雾（18h)符合GB/T3325-2008《金属家具通用技术条件》.</w:t>
            </w:r>
          </w:p>
        </w:tc>
        <w:tc>
          <w:tcPr>
            <w:tcW w:w="2103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1组</w:t>
            </w:r>
          </w:p>
        </w:tc>
        <w:tc>
          <w:tcPr>
            <w:tcW w:w="1985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9D5F8A" w:rsidTr="009D5F8A">
        <w:trPr>
          <w:jc w:val="center"/>
        </w:trPr>
        <w:tc>
          <w:tcPr>
            <w:tcW w:w="1370" w:type="dxa"/>
            <w:vAlign w:val="center"/>
          </w:tcPr>
          <w:p w:rsidR="009D5F8A" w:rsidRP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定制柜4</w:t>
            </w:r>
          </w:p>
        </w:tc>
        <w:tc>
          <w:tcPr>
            <w:tcW w:w="2296" w:type="dxa"/>
            <w:vAlign w:val="center"/>
          </w:tcPr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670*630*2000                                                     1、基材：采用E1</w:t>
            </w: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级三聚氰胺板饰面，表面耐划痕、耐磨。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2、封边条：2.0MM厚度同色PVC封边条。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3、五金件：采用优质三合一连接件。</w:t>
            </w:r>
          </w:p>
        </w:tc>
        <w:tc>
          <w:tcPr>
            <w:tcW w:w="2103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1组</w:t>
            </w:r>
          </w:p>
        </w:tc>
        <w:tc>
          <w:tcPr>
            <w:tcW w:w="1985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9D5F8A" w:rsidTr="009D5F8A">
        <w:trPr>
          <w:jc w:val="center"/>
        </w:trPr>
        <w:tc>
          <w:tcPr>
            <w:tcW w:w="1370" w:type="dxa"/>
            <w:vAlign w:val="center"/>
          </w:tcPr>
          <w:p w:rsidR="009D5F8A" w:rsidRP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定制柜5</w:t>
            </w:r>
          </w:p>
        </w:tc>
        <w:tc>
          <w:tcPr>
            <w:tcW w:w="2296" w:type="dxa"/>
            <w:vAlign w:val="center"/>
          </w:tcPr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1000*400*750                                                             1、基材：采用E1级三聚氰胺板饰面，表面耐划痕、耐磨。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2、封边条：2.0MM厚度同色PVC封边条。</w:t>
            </w:r>
          </w:p>
          <w:p w:rsidR="009D5F8A" w:rsidRPr="009D5F8A" w:rsidRDefault="009D5F8A" w:rsidP="009D5F8A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9D5F8A">
              <w:rPr>
                <w:rFonts w:ascii="宋体" w:eastAsia="宋体" w:hAnsi="宋体" w:cs="宋体" w:hint="eastAsia"/>
                <w:sz w:val="32"/>
                <w:szCs w:val="32"/>
              </w:rPr>
              <w:t>3、五金件：采用优质三合一连接件。</w:t>
            </w:r>
          </w:p>
        </w:tc>
        <w:tc>
          <w:tcPr>
            <w:tcW w:w="2103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1组</w:t>
            </w:r>
          </w:p>
        </w:tc>
        <w:tc>
          <w:tcPr>
            <w:tcW w:w="1985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9D5F8A" w:rsidTr="009D5F8A">
        <w:trPr>
          <w:jc w:val="center"/>
        </w:trPr>
        <w:tc>
          <w:tcPr>
            <w:tcW w:w="1370" w:type="dxa"/>
            <w:vAlign w:val="center"/>
          </w:tcPr>
          <w:p w:rsidR="009D5F8A" w:rsidRP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保险柜</w:t>
            </w:r>
          </w:p>
        </w:tc>
        <w:tc>
          <w:tcPr>
            <w:tcW w:w="2296" w:type="dxa"/>
            <w:vAlign w:val="center"/>
          </w:tcPr>
          <w:p w:rsidR="00106D2C" w:rsidRDefault="00106D2C" w:rsidP="002943ED">
            <w:pPr>
              <w:jc w:val="center"/>
              <w:textAlignment w:val="baseline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350*450*3</w:t>
            </w:r>
            <w:r w:rsidR="009D5F8A" w:rsidRPr="009D5F8A">
              <w:rPr>
                <w:rFonts w:ascii="宋体" w:eastAsia="宋体" w:hAnsi="宋体" w:cs="宋体" w:hint="eastAsia"/>
                <w:sz w:val="32"/>
                <w:szCs w:val="32"/>
              </w:rPr>
              <w:t>50</w:t>
            </w:r>
            <w:r w:rsidR="002943ED">
              <w:rPr>
                <w:rFonts w:hint="eastAsia"/>
              </w:rPr>
              <w:t xml:space="preserve"> </w:t>
            </w:r>
          </w:p>
          <w:p w:rsidR="002943ED" w:rsidRPr="002943ED" w:rsidRDefault="002943ED" w:rsidP="002943ED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2943ED">
              <w:rPr>
                <w:rFonts w:ascii="宋体" w:eastAsia="宋体" w:hAnsi="宋体" w:cs="宋体" w:hint="eastAsia"/>
                <w:sz w:val="32"/>
                <w:szCs w:val="32"/>
              </w:rPr>
              <w:t>1、基材：全柜采</w:t>
            </w:r>
            <w:r w:rsidRPr="002943ED"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用SPCC优质冷轧板，裸板厚度10.0MM。</w:t>
            </w:r>
          </w:p>
          <w:p w:rsidR="002943ED" w:rsidRPr="002943ED" w:rsidRDefault="002943ED" w:rsidP="002943ED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2943ED">
              <w:rPr>
                <w:rFonts w:ascii="宋体" w:eastAsia="宋体" w:hAnsi="宋体" w:cs="宋体" w:hint="eastAsia"/>
                <w:sz w:val="32"/>
                <w:szCs w:val="32"/>
              </w:rPr>
              <w:t>2、表面喷涂采用环保型聚酯粉，喷涂层硬度≥2H，漆膜附着力不低于2级，不得有脱色、掉色，应无漏喷、锈浊，提供塑粉检测报告。</w:t>
            </w:r>
          </w:p>
          <w:p w:rsidR="002943ED" w:rsidRPr="002943ED" w:rsidRDefault="002943ED" w:rsidP="002943ED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2943ED">
              <w:rPr>
                <w:rFonts w:ascii="宋体" w:eastAsia="宋体" w:hAnsi="宋体" w:cs="宋体" w:hint="eastAsia"/>
                <w:sz w:val="32"/>
                <w:szCs w:val="32"/>
              </w:rPr>
              <w:t>3、柜体要求：柜门与门框四方间隙≤2MM，隐藏式应急锁，内置LED灯光自动照明，四方六位电镀碳素钢插销，偏心叶片锁具，所有金属电镀层抗盐雾（18h)符合GB/T3325-2008</w:t>
            </w:r>
            <w:r w:rsidRPr="002943ED"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《金属家具通用技术条件》。</w:t>
            </w:r>
          </w:p>
          <w:p w:rsidR="002943ED" w:rsidRPr="002943ED" w:rsidRDefault="002943ED" w:rsidP="002943ED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2943ED">
              <w:rPr>
                <w:rFonts w:ascii="宋体" w:eastAsia="宋体" w:hAnsi="宋体" w:cs="宋体" w:hint="eastAsia"/>
                <w:sz w:val="32"/>
                <w:szCs w:val="32"/>
              </w:rPr>
              <w:t>4、电子面板：具备三次错码自动报警，报警声大于100分贝，时长60秒，保密及单片机控制电路保密锁，8位数字组合，亿次级无重复，电路过载保护，断电数据不丢失。</w:t>
            </w:r>
          </w:p>
          <w:p w:rsidR="009D5F8A" w:rsidRPr="009D5F8A" w:rsidRDefault="002943ED" w:rsidP="002943ED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 w:rsidRPr="002943ED">
              <w:rPr>
                <w:rFonts w:ascii="宋体" w:eastAsia="宋体" w:hAnsi="宋体" w:cs="宋体" w:hint="eastAsia"/>
                <w:sz w:val="32"/>
                <w:szCs w:val="32"/>
              </w:rPr>
              <w:t>5、成套产品符合GB10409-2001《防盗保险柜》和CQI Z 507/JX1505-2017《安全柜产品抽查检测实施细则》</w:t>
            </w:r>
            <w:r>
              <w:rPr>
                <w:rFonts w:ascii="宋体" w:eastAsia="宋体" w:hAnsi="宋体" w:cs="宋体" w:hint="eastAsia"/>
                <w:sz w:val="32"/>
                <w:szCs w:val="32"/>
              </w:rPr>
              <w:t>。</w:t>
            </w:r>
          </w:p>
        </w:tc>
        <w:tc>
          <w:tcPr>
            <w:tcW w:w="2103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1个</w:t>
            </w:r>
          </w:p>
        </w:tc>
        <w:tc>
          <w:tcPr>
            <w:tcW w:w="1985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  <w:tr w:rsidR="009D5F8A" w:rsidTr="00B43408">
        <w:trPr>
          <w:jc w:val="center"/>
        </w:trPr>
        <w:tc>
          <w:tcPr>
            <w:tcW w:w="1370" w:type="dxa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lastRenderedPageBreak/>
              <w:t>合计</w:t>
            </w:r>
          </w:p>
        </w:tc>
        <w:tc>
          <w:tcPr>
            <w:tcW w:w="8268" w:type="dxa"/>
            <w:gridSpan w:val="4"/>
            <w:vAlign w:val="center"/>
          </w:tcPr>
          <w:p w:rsidR="009D5F8A" w:rsidRDefault="009D5F8A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lastRenderedPageBreak/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9D5F8A"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月</w:t>
      </w:r>
      <w:r w:rsidR="009D5F8A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 w:rsidR="00AC2A61">
        <w:rPr>
          <w:rFonts w:hint="eastAsia"/>
          <w:sz w:val="30"/>
          <w:szCs w:val="30"/>
        </w:rPr>
        <w:t>1</w:t>
      </w:r>
      <w:r w:rsidR="002943ED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D774E6" w:rsidRPr="001D0F79" w:rsidRDefault="00D774E6" w:rsidP="00D774E6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D774E6" w:rsidRPr="001D0F79" w:rsidRDefault="00D774E6" w:rsidP="00D774E6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 w:rsidR="002943ED"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月</w:t>
      </w:r>
      <w:r w:rsidR="002943ED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日</w:t>
      </w:r>
    </w:p>
    <w:p w:rsidR="004509E3" w:rsidRDefault="004509E3" w:rsidP="004E4604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07D" w:rsidRDefault="009D107D" w:rsidP="00257227">
      <w:r>
        <w:separator/>
      </w:r>
    </w:p>
  </w:endnote>
  <w:endnote w:type="continuationSeparator" w:id="1">
    <w:p w:rsidR="009D107D" w:rsidRDefault="009D107D" w:rsidP="002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07D" w:rsidRDefault="009D107D" w:rsidP="00257227">
      <w:r>
        <w:separator/>
      </w:r>
    </w:p>
  </w:footnote>
  <w:footnote w:type="continuationSeparator" w:id="1">
    <w:p w:rsidR="009D107D" w:rsidRDefault="009D107D" w:rsidP="002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604"/>
    <w:rsid w:val="0005605E"/>
    <w:rsid w:val="0007627B"/>
    <w:rsid w:val="00106D2C"/>
    <w:rsid w:val="001916F9"/>
    <w:rsid w:val="001C4119"/>
    <w:rsid w:val="001E2451"/>
    <w:rsid w:val="00255573"/>
    <w:rsid w:val="00257227"/>
    <w:rsid w:val="002943ED"/>
    <w:rsid w:val="00347AD8"/>
    <w:rsid w:val="004509E3"/>
    <w:rsid w:val="00452696"/>
    <w:rsid w:val="004B52AA"/>
    <w:rsid w:val="004E4604"/>
    <w:rsid w:val="00541FFC"/>
    <w:rsid w:val="00631FF2"/>
    <w:rsid w:val="006324AC"/>
    <w:rsid w:val="006A7BD1"/>
    <w:rsid w:val="006D021A"/>
    <w:rsid w:val="00723651"/>
    <w:rsid w:val="0078754B"/>
    <w:rsid w:val="007B7E9D"/>
    <w:rsid w:val="008520D8"/>
    <w:rsid w:val="008B6C0D"/>
    <w:rsid w:val="008D2A36"/>
    <w:rsid w:val="008F4DF1"/>
    <w:rsid w:val="0092709C"/>
    <w:rsid w:val="00936DEB"/>
    <w:rsid w:val="009D107D"/>
    <w:rsid w:val="009D5F8A"/>
    <w:rsid w:val="009E48FD"/>
    <w:rsid w:val="009E7A2F"/>
    <w:rsid w:val="00A27CD4"/>
    <w:rsid w:val="00A62053"/>
    <w:rsid w:val="00A76B7C"/>
    <w:rsid w:val="00AC2A61"/>
    <w:rsid w:val="00BB1150"/>
    <w:rsid w:val="00CB0366"/>
    <w:rsid w:val="00CC7D06"/>
    <w:rsid w:val="00D774E6"/>
    <w:rsid w:val="00DA05A8"/>
    <w:rsid w:val="00DE4F9D"/>
    <w:rsid w:val="00E3261C"/>
    <w:rsid w:val="00E570AA"/>
    <w:rsid w:val="00E76B26"/>
    <w:rsid w:val="00E818CD"/>
    <w:rsid w:val="00EC0D02"/>
    <w:rsid w:val="00F83059"/>
    <w:rsid w:val="00F95DAA"/>
    <w:rsid w:val="00F9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4E4604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2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6</Pages>
  <Words>604</Words>
  <Characters>744</Characters>
  <Application>Microsoft Office Word</Application>
  <DocSecurity>0</DocSecurity>
  <Lines>124</Lines>
  <Paragraphs>64</Paragraphs>
  <ScaleCrop>false</ScaleCrop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16</cp:revision>
  <dcterms:created xsi:type="dcterms:W3CDTF">2020-09-01T08:05:00Z</dcterms:created>
  <dcterms:modified xsi:type="dcterms:W3CDTF">2021-03-02T01:32:00Z</dcterms:modified>
</cp:coreProperties>
</file>